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D7B6" w14:textId="77777777" w:rsidR="00B46B58" w:rsidRPr="00AE5647" w:rsidRDefault="00B46B58"/>
    <w:p w14:paraId="5503D7B7" w14:textId="77777777" w:rsidR="000B18AA" w:rsidRPr="00AE5647" w:rsidRDefault="000B18AA" w:rsidP="000B18AA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Purpose and Scope</w:t>
      </w:r>
    </w:p>
    <w:p w14:paraId="5503D7B8" w14:textId="77777777" w:rsidR="00B46B58" w:rsidRPr="00AE5647" w:rsidRDefault="00B46B58" w:rsidP="000B18AA">
      <w:pPr>
        <w:jc w:val="both"/>
      </w:pPr>
    </w:p>
    <w:p w14:paraId="5503D7B9" w14:textId="77777777" w:rsidR="00BC07BE" w:rsidRPr="00AE5647" w:rsidRDefault="005F2714" w:rsidP="001F438F">
      <w:pPr>
        <w:jc w:val="both"/>
      </w:pPr>
      <w:r w:rsidRPr="00AE5647">
        <w:t>The purpose of this document is to outline the requirements for an effective sanitation program. This documentation ensures that procedures can be carried out in a consistent manner regardless of changes in personnel and supervisory staff.</w:t>
      </w:r>
    </w:p>
    <w:p w14:paraId="5503D7BA" w14:textId="77777777" w:rsidR="005361B7" w:rsidRPr="00AE5647" w:rsidRDefault="005361B7"/>
    <w:p w14:paraId="5503D7BB" w14:textId="77777777" w:rsidR="001F438F" w:rsidRPr="00AE5647" w:rsidRDefault="001F438F" w:rsidP="00B46B58">
      <w:pPr>
        <w:jc w:val="both"/>
        <w:rPr>
          <w:b/>
          <w:bCs/>
          <w:smallCaps/>
        </w:rPr>
      </w:pPr>
    </w:p>
    <w:p w14:paraId="5503D7BC" w14:textId="77777777" w:rsidR="000B18AA" w:rsidRPr="00AE5647" w:rsidRDefault="000B18AA" w:rsidP="00B46B58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Frequency</w:t>
      </w:r>
    </w:p>
    <w:p w14:paraId="5503D7BD" w14:textId="77777777" w:rsidR="00B46B58" w:rsidRPr="00AE5647" w:rsidRDefault="00B46B58">
      <w:pPr>
        <w:rPr>
          <w:b/>
          <w:bCs/>
          <w:smallCaps/>
        </w:rPr>
      </w:pPr>
    </w:p>
    <w:p w14:paraId="5503D7BE" w14:textId="282FB53C" w:rsidR="000B18AA" w:rsidRPr="00AE5647" w:rsidRDefault="00580D13" w:rsidP="00A41D7E">
      <w:pPr>
        <w:rPr>
          <w:bCs/>
        </w:rPr>
      </w:pPr>
      <w:r w:rsidRPr="00AE5647">
        <w:rPr>
          <w:bCs/>
        </w:rPr>
        <w:t>Th</w:t>
      </w:r>
      <w:r w:rsidR="005F2714" w:rsidRPr="00AE5647">
        <w:rPr>
          <w:bCs/>
        </w:rPr>
        <w:t xml:space="preserve">e </w:t>
      </w:r>
      <w:r w:rsidR="006B1A5B" w:rsidRPr="00AE5647">
        <w:rPr>
          <w:bCs/>
        </w:rPr>
        <w:t>procedures</w:t>
      </w:r>
      <w:r w:rsidR="005F2714" w:rsidRPr="00AE5647">
        <w:rPr>
          <w:bCs/>
        </w:rPr>
        <w:t xml:space="preserve"> outlined in this document will be followed at the frequencies as detailed below</w:t>
      </w:r>
      <w:r w:rsidR="00714D6D" w:rsidRPr="00AE5647">
        <w:rPr>
          <w:bCs/>
        </w:rPr>
        <w:t xml:space="preserve"> or in the </w:t>
      </w:r>
      <w:r w:rsidR="00714D6D" w:rsidRPr="00AE5647">
        <w:rPr>
          <w:b/>
          <w:bCs/>
          <w:i/>
        </w:rPr>
        <w:t>Sanitation</w:t>
      </w:r>
      <w:r w:rsidR="003326B3" w:rsidRPr="00AE5647">
        <w:rPr>
          <w:b/>
          <w:bCs/>
          <w:i/>
        </w:rPr>
        <w:t xml:space="preserve"> Schedule.</w:t>
      </w:r>
      <w:r w:rsidR="005F2714" w:rsidRPr="00AE5647">
        <w:rPr>
          <w:bCs/>
        </w:rPr>
        <w:t xml:space="preserve"> </w:t>
      </w:r>
    </w:p>
    <w:p w14:paraId="5503D7BF" w14:textId="77777777" w:rsidR="00A27CEF" w:rsidRPr="00AE5647" w:rsidRDefault="00A27CEF" w:rsidP="00A41D7E"/>
    <w:p w14:paraId="5503D7C0" w14:textId="77777777" w:rsidR="001F438F" w:rsidRPr="00AE5647" w:rsidRDefault="001F438F" w:rsidP="00A27CEF">
      <w:pPr>
        <w:jc w:val="both"/>
        <w:rPr>
          <w:b/>
          <w:bCs/>
          <w:smallCaps/>
        </w:rPr>
      </w:pPr>
    </w:p>
    <w:p w14:paraId="5503D7C1" w14:textId="7CFF5ECB" w:rsidR="00A27CEF" w:rsidRDefault="00A27CEF" w:rsidP="00A27CEF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Review</w:t>
      </w:r>
      <w:r w:rsidR="00811168">
        <w:rPr>
          <w:b/>
          <w:bCs/>
          <w:smallCaps/>
        </w:rPr>
        <w:t>2</w:t>
      </w:r>
    </w:p>
    <w:p w14:paraId="5503D7C2" w14:textId="33C60760" w:rsidR="005F2714" w:rsidRPr="00AE5647" w:rsidRDefault="005F2714" w:rsidP="001F438F">
      <w:pPr>
        <w:jc w:val="both"/>
        <w:rPr>
          <w:bCs/>
          <w:smallCaps/>
        </w:rPr>
      </w:pPr>
      <w:r w:rsidRPr="00AE5647">
        <w:rPr>
          <w:bCs/>
        </w:rPr>
        <w:br/>
        <w:t xml:space="preserve">This document </w:t>
      </w:r>
      <w:r w:rsidR="00A27CEF" w:rsidRPr="00AE5647">
        <w:rPr>
          <w:bCs/>
        </w:rPr>
        <w:t xml:space="preserve">and the </w:t>
      </w:r>
      <w:r w:rsidR="001F438F" w:rsidRPr="00AE5647">
        <w:rPr>
          <w:b/>
          <w:bCs/>
          <w:i/>
        </w:rPr>
        <w:t xml:space="preserve">Sanitation </w:t>
      </w:r>
      <w:r w:rsidR="003326B3" w:rsidRPr="00AE5647">
        <w:rPr>
          <w:b/>
          <w:bCs/>
          <w:i/>
        </w:rPr>
        <w:t>Schedule</w:t>
      </w:r>
      <w:r w:rsidR="00A27CEF" w:rsidRPr="00AE5647">
        <w:rPr>
          <w:bCs/>
        </w:rPr>
        <w:t xml:space="preserve"> will be reviewed at a minimum of once </w:t>
      </w:r>
      <w:r w:rsidR="00CB1FEE" w:rsidRPr="00AE5647">
        <w:rPr>
          <w:bCs/>
        </w:rPr>
        <w:t>per</w:t>
      </w:r>
      <w:r w:rsidR="00A27CEF" w:rsidRPr="00AE5647">
        <w:rPr>
          <w:bCs/>
        </w:rPr>
        <w:t xml:space="preserve"> year</w:t>
      </w:r>
      <w:r w:rsidR="00CB1FEE" w:rsidRPr="00AE5647">
        <w:rPr>
          <w:bCs/>
        </w:rPr>
        <w:t xml:space="preserve"> or </w:t>
      </w:r>
      <w:r w:rsidR="00A27CEF" w:rsidRPr="00AE5647">
        <w:rPr>
          <w:bCs/>
        </w:rPr>
        <w:t xml:space="preserve">when new equipment is installed or when changes are made to the premises or </w:t>
      </w:r>
      <w:r w:rsidR="003956F3" w:rsidRPr="00AE5647">
        <w:rPr>
          <w:bCs/>
        </w:rPr>
        <w:t>processes</w:t>
      </w:r>
      <w:r w:rsidR="00A27CEF" w:rsidRPr="00AE5647">
        <w:rPr>
          <w:bCs/>
        </w:rPr>
        <w:t xml:space="preserve"> to ensure that they are up to date and reflect current practices. </w:t>
      </w:r>
    </w:p>
    <w:p w14:paraId="5503D7C3" w14:textId="77777777" w:rsidR="00B46B58" w:rsidRPr="00AE5647" w:rsidRDefault="00B46B58" w:rsidP="00C85044">
      <w:pPr>
        <w:rPr>
          <w:b/>
          <w:bCs/>
          <w:smallCaps/>
        </w:rPr>
      </w:pPr>
    </w:p>
    <w:p w14:paraId="5503D7C4" w14:textId="77777777" w:rsidR="00A27CEF" w:rsidRPr="00AE5647" w:rsidRDefault="00A27CEF" w:rsidP="00C85044">
      <w:pPr>
        <w:rPr>
          <w:b/>
          <w:bCs/>
          <w:smallCaps/>
        </w:rPr>
      </w:pPr>
    </w:p>
    <w:p w14:paraId="5503D7C5" w14:textId="77777777" w:rsidR="00C85044" w:rsidRPr="00AE5647" w:rsidRDefault="00C85044" w:rsidP="00B46B58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Persons Responsible</w:t>
      </w:r>
    </w:p>
    <w:p w14:paraId="5503D7C6" w14:textId="77777777" w:rsidR="00580D13" w:rsidRPr="00AE5647" w:rsidRDefault="00580D13" w:rsidP="00C85044"/>
    <w:p w14:paraId="5503D7C7" w14:textId="0D8C832E" w:rsidR="00C85044" w:rsidRPr="00AE5647" w:rsidRDefault="00B46B58" w:rsidP="00C85044">
      <w:r w:rsidRPr="00AE5647">
        <w:t>Q.A. Personnel</w:t>
      </w:r>
      <w:r w:rsidR="00D651E9" w:rsidRPr="00AE5647">
        <w:t>/</w:t>
      </w:r>
      <w:r w:rsidRPr="00AE5647">
        <w:t xml:space="preserve"> </w:t>
      </w:r>
      <w:r w:rsidR="0088699C" w:rsidRPr="00AE5647">
        <w:t>Supervisor</w:t>
      </w:r>
      <w:r w:rsidR="00D651E9" w:rsidRPr="00AE5647">
        <w:t>/</w:t>
      </w:r>
      <w:r w:rsidR="0088699C" w:rsidRPr="00AE5647">
        <w:t xml:space="preserve"> </w:t>
      </w:r>
      <w:r w:rsidRPr="00AE5647">
        <w:t>HACCP Coordin</w:t>
      </w:r>
      <w:r w:rsidR="00C85044" w:rsidRPr="00AE5647">
        <w:t>a</w:t>
      </w:r>
      <w:r w:rsidRPr="00AE5647">
        <w:t xml:space="preserve">tor and/or </w:t>
      </w:r>
      <w:r w:rsidR="00C85044" w:rsidRPr="00AE5647">
        <w:t>Trained Designee</w:t>
      </w:r>
    </w:p>
    <w:p w14:paraId="5503D7C8" w14:textId="77777777" w:rsidR="001F438F" w:rsidRPr="00AE5647" w:rsidRDefault="001F438F" w:rsidP="000B18AA">
      <w:pPr>
        <w:jc w:val="both"/>
        <w:rPr>
          <w:b/>
          <w:bCs/>
          <w:smallCaps/>
        </w:rPr>
      </w:pPr>
    </w:p>
    <w:p w14:paraId="5503D7C9" w14:textId="77777777" w:rsidR="00862EB7" w:rsidRPr="00AE5647" w:rsidRDefault="00862EB7" w:rsidP="000B18AA">
      <w:pPr>
        <w:jc w:val="both"/>
        <w:rPr>
          <w:b/>
          <w:bCs/>
          <w:smallCaps/>
        </w:rPr>
      </w:pPr>
    </w:p>
    <w:p w14:paraId="5503D7CA" w14:textId="77777777" w:rsidR="000B18AA" w:rsidRPr="00AE5647" w:rsidRDefault="00580D13" w:rsidP="000B18AA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P</w:t>
      </w:r>
      <w:r w:rsidR="00282143" w:rsidRPr="00AE5647">
        <w:rPr>
          <w:b/>
          <w:bCs/>
          <w:smallCaps/>
        </w:rPr>
        <w:t>rogram</w:t>
      </w:r>
    </w:p>
    <w:p w14:paraId="5503D7CB" w14:textId="77777777" w:rsidR="00282143" w:rsidRPr="00AE5647" w:rsidRDefault="00282143" w:rsidP="000B18AA">
      <w:pPr>
        <w:jc w:val="both"/>
        <w:rPr>
          <w:b/>
          <w:bCs/>
          <w:smallCaps/>
        </w:rPr>
      </w:pPr>
    </w:p>
    <w:p w14:paraId="5503D7CC" w14:textId="77777777" w:rsidR="00282143" w:rsidRPr="00AE5647" w:rsidRDefault="00282143" w:rsidP="000B18AA">
      <w:pPr>
        <w:jc w:val="both"/>
        <w:rPr>
          <w:bCs/>
        </w:rPr>
      </w:pPr>
      <w:r w:rsidRPr="00AE5647">
        <w:rPr>
          <w:bCs/>
        </w:rPr>
        <w:t xml:space="preserve">YOUR COMPANY NAME HERE has in place a documented </w:t>
      </w:r>
      <w:r w:rsidR="00B87E69" w:rsidRPr="00AE5647">
        <w:rPr>
          <w:bCs/>
        </w:rPr>
        <w:t>s</w:t>
      </w:r>
      <w:r w:rsidRPr="00AE5647">
        <w:rPr>
          <w:bCs/>
        </w:rPr>
        <w:t xml:space="preserve">anitation program that contains the following components: </w:t>
      </w:r>
    </w:p>
    <w:p w14:paraId="5503D7CD" w14:textId="77777777" w:rsidR="00B87E69" w:rsidRPr="00AE5647" w:rsidRDefault="00B87E69" w:rsidP="00B87E69">
      <w:pPr>
        <w:tabs>
          <w:tab w:val="left" w:pos="-720"/>
        </w:tabs>
        <w:jc w:val="both"/>
        <w:rPr>
          <w:bCs/>
        </w:rPr>
      </w:pPr>
    </w:p>
    <w:p w14:paraId="5503D7CE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Sanitation schedule/frequency</w:t>
      </w:r>
    </w:p>
    <w:p w14:paraId="5503D7CF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Details and specifics describing the method and procedures for equipment and room cleaning and sanitizing,</w:t>
      </w:r>
    </w:p>
    <w:p w14:paraId="5503D7D0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The chemicals required,</w:t>
      </w:r>
    </w:p>
    <w:p w14:paraId="5503D7D1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The chemical concentration level required,</w:t>
      </w:r>
    </w:p>
    <w:p w14:paraId="5503D7D2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Proper handling and application of chemicals (duration of application, etc.)</w:t>
      </w:r>
    </w:p>
    <w:p w14:paraId="5503D7D3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The chemical solution temperatures, where applicable,</w:t>
      </w:r>
    </w:p>
    <w:p w14:paraId="5503D7D4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Equipment disassembly and assembly instructions,</w:t>
      </w:r>
    </w:p>
    <w:p w14:paraId="5503D7D5" w14:textId="77777777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 xml:space="preserve">Methods to prevent cross-contamination, where </w:t>
      </w:r>
      <w:proofErr w:type="gramStart"/>
      <w:r w:rsidRPr="00AE5647">
        <w:rPr>
          <w:bCs/>
        </w:rPr>
        <w:t>necessary;</w:t>
      </w:r>
      <w:proofErr w:type="gramEnd"/>
    </w:p>
    <w:p w14:paraId="5503D7D6" w14:textId="7BFD37E0" w:rsidR="00B87E69" w:rsidRPr="00AE5647" w:rsidRDefault="00B87E69" w:rsidP="00B87E69">
      <w:pPr>
        <w:numPr>
          <w:ilvl w:val="1"/>
          <w:numId w:val="12"/>
        </w:numPr>
        <w:rPr>
          <w:bCs/>
        </w:rPr>
      </w:pPr>
      <w:r w:rsidRPr="00AE5647">
        <w:rPr>
          <w:bCs/>
        </w:rPr>
        <w:t>Housekeeping</w:t>
      </w:r>
      <w:r w:rsidR="001C528F" w:rsidRPr="00AE5647">
        <w:rPr>
          <w:bCs/>
        </w:rPr>
        <w:t xml:space="preserve"> (janitorial) </w:t>
      </w:r>
      <w:r w:rsidRPr="00AE5647">
        <w:rPr>
          <w:bCs/>
        </w:rPr>
        <w:t>and sanitation procedures required during operations</w:t>
      </w:r>
      <w:r w:rsidR="00E74A8F" w:rsidRPr="00AE5647">
        <w:rPr>
          <w:bCs/>
        </w:rPr>
        <w:tab/>
      </w:r>
    </w:p>
    <w:p w14:paraId="5503D7D7" w14:textId="77777777" w:rsidR="00B87E69" w:rsidRPr="00AE5647" w:rsidRDefault="00B87E69" w:rsidP="00B87E69">
      <w:pPr>
        <w:ind w:left="1080"/>
        <w:rPr>
          <w:bCs/>
        </w:rPr>
      </w:pPr>
    </w:p>
    <w:p w14:paraId="5503D7D8" w14:textId="4708F679" w:rsidR="00B87E69" w:rsidRPr="00AE5647" w:rsidRDefault="00B87E69" w:rsidP="00B87E69">
      <w:pPr>
        <w:rPr>
          <w:b/>
          <w:bCs/>
          <w:i/>
        </w:rPr>
      </w:pPr>
      <w:r w:rsidRPr="00AE5647">
        <w:rPr>
          <w:bCs/>
        </w:rPr>
        <w:t xml:space="preserve">All equipment, rooms and utensils are cleaned and sanitized daily (if necessary) in accordance with the </w:t>
      </w:r>
      <w:r w:rsidRPr="00AE5647">
        <w:rPr>
          <w:b/>
          <w:bCs/>
          <w:i/>
        </w:rPr>
        <w:t xml:space="preserve">Sanitation </w:t>
      </w:r>
      <w:r w:rsidR="00A673DD" w:rsidRPr="00AE5647">
        <w:rPr>
          <w:b/>
          <w:bCs/>
          <w:i/>
        </w:rPr>
        <w:t>Schedule</w:t>
      </w:r>
      <w:r w:rsidRPr="00AE5647">
        <w:rPr>
          <w:b/>
          <w:bCs/>
          <w:i/>
        </w:rPr>
        <w:t>.</w:t>
      </w:r>
    </w:p>
    <w:p w14:paraId="5503D7D9" w14:textId="77777777" w:rsidR="00282143" w:rsidRPr="00AE5647" w:rsidRDefault="00282143" w:rsidP="00282143">
      <w:pPr>
        <w:jc w:val="both"/>
        <w:rPr>
          <w:bCs/>
        </w:rPr>
      </w:pPr>
    </w:p>
    <w:p w14:paraId="5503D7DA" w14:textId="77777777" w:rsidR="00714D6D" w:rsidRPr="00AE5647" w:rsidRDefault="00714D6D" w:rsidP="00282143">
      <w:pPr>
        <w:jc w:val="both"/>
        <w:rPr>
          <w:bCs/>
        </w:rPr>
      </w:pPr>
      <w:r w:rsidRPr="00AE5647">
        <w:rPr>
          <w:bCs/>
        </w:rPr>
        <w:lastRenderedPageBreak/>
        <w:t xml:space="preserve">Cleaning and sanitizing procedures are not carried out during food handling operations, unless these </w:t>
      </w:r>
      <w:proofErr w:type="gramStart"/>
      <w:r w:rsidRPr="00AE5647">
        <w:rPr>
          <w:bCs/>
        </w:rPr>
        <w:t>procedures will not</w:t>
      </w:r>
      <w:proofErr w:type="gramEnd"/>
      <w:r w:rsidRPr="00AE5647">
        <w:rPr>
          <w:bCs/>
        </w:rPr>
        <w:t xml:space="preserve"> compromise food safety; carcasses, parts of carcasses, meat products and ingredients are removed or properly protected before the cleaning and sanitizing.</w:t>
      </w:r>
    </w:p>
    <w:p w14:paraId="5503D7DB" w14:textId="77777777" w:rsidR="00714D6D" w:rsidRPr="00AE5647" w:rsidRDefault="00714D6D" w:rsidP="00282143">
      <w:pPr>
        <w:jc w:val="both"/>
        <w:rPr>
          <w:bCs/>
        </w:rPr>
      </w:pPr>
    </w:p>
    <w:p w14:paraId="5503D7DC" w14:textId="77777777" w:rsidR="00714D6D" w:rsidRPr="00AE5647" w:rsidRDefault="00714D6D" w:rsidP="00282143">
      <w:pPr>
        <w:jc w:val="both"/>
        <w:rPr>
          <w:bCs/>
        </w:rPr>
      </w:pPr>
      <w:r w:rsidRPr="00AE5647">
        <w:rPr>
          <w:bCs/>
        </w:rPr>
        <w:t>Equipment, utensils and food contact surfaces that have been in contact with contaminated material are immediately and effectively cleaned and sanitized.</w:t>
      </w:r>
    </w:p>
    <w:p w14:paraId="5503D7DD" w14:textId="77777777" w:rsidR="00714D6D" w:rsidRPr="00AE5647" w:rsidRDefault="00714D6D" w:rsidP="00282143">
      <w:pPr>
        <w:jc w:val="both"/>
        <w:rPr>
          <w:bCs/>
        </w:rPr>
      </w:pPr>
    </w:p>
    <w:p w14:paraId="5503D7DE" w14:textId="77777777" w:rsidR="00714D6D" w:rsidRPr="00AE5647" w:rsidRDefault="00714D6D" w:rsidP="00282143">
      <w:pPr>
        <w:jc w:val="both"/>
        <w:rPr>
          <w:bCs/>
        </w:rPr>
      </w:pPr>
      <w:r w:rsidRPr="00AE5647">
        <w:rPr>
          <w:bCs/>
        </w:rPr>
        <w:t>Equipment and utensils are cleaned and sanitized in an area that is designed and located for that use, and if possible, used exclusively for that purpose.</w:t>
      </w:r>
    </w:p>
    <w:p w14:paraId="5503D7DF" w14:textId="77777777" w:rsidR="001F438F" w:rsidRPr="00AE5647" w:rsidRDefault="001F438F" w:rsidP="00282143">
      <w:pPr>
        <w:jc w:val="both"/>
        <w:rPr>
          <w:b/>
          <w:bCs/>
        </w:rPr>
      </w:pPr>
    </w:p>
    <w:p w14:paraId="5503D7E0" w14:textId="77777777" w:rsidR="00714D6D" w:rsidRPr="00AE5647" w:rsidRDefault="00714D6D" w:rsidP="00282143">
      <w:pPr>
        <w:jc w:val="both"/>
        <w:rPr>
          <w:b/>
          <w:bCs/>
          <w:smallCaps/>
        </w:rPr>
      </w:pPr>
    </w:p>
    <w:p w14:paraId="5503D7E1" w14:textId="76ABE932" w:rsidR="00B87E69" w:rsidRPr="00AE5647" w:rsidRDefault="00B87E69" w:rsidP="00282143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Monitoring</w:t>
      </w:r>
    </w:p>
    <w:p w14:paraId="5503D7E2" w14:textId="77777777" w:rsidR="00282143" w:rsidRPr="00AE5647" w:rsidRDefault="00282143" w:rsidP="00282143">
      <w:pPr>
        <w:jc w:val="both"/>
        <w:rPr>
          <w:bCs/>
        </w:rPr>
      </w:pPr>
    </w:p>
    <w:p w14:paraId="5503D7E3" w14:textId="77777777" w:rsidR="00B87E69" w:rsidRPr="00AE5647" w:rsidRDefault="00B87E69" w:rsidP="001F438F">
      <w:pPr>
        <w:jc w:val="both"/>
        <w:rPr>
          <w:bCs/>
        </w:rPr>
      </w:pPr>
      <w:r w:rsidRPr="00AE5647">
        <w:t xml:space="preserve">Sanitation activities for premises, equipment and utensils are recorded on the day that they are performed on the </w:t>
      </w:r>
      <w:r w:rsidRPr="00AE5647">
        <w:rPr>
          <w:b/>
          <w:i/>
        </w:rPr>
        <w:t>Sanitation Checklist</w:t>
      </w:r>
      <w:r w:rsidRPr="00AE5647">
        <w:t xml:space="preserve"> in accordance with the </w:t>
      </w:r>
      <w:r w:rsidRPr="00AE5647">
        <w:rPr>
          <w:b/>
          <w:i/>
        </w:rPr>
        <w:t>Sanitation Checklist Procedure</w:t>
      </w:r>
      <w:r w:rsidRPr="00AE5647">
        <w:t xml:space="preserve"> and these records are retained for one year</w:t>
      </w:r>
      <w:r w:rsidRPr="00AE5647">
        <w:rPr>
          <w:bCs/>
        </w:rPr>
        <w:t xml:space="preserve"> or the shelf life of the product. </w:t>
      </w:r>
    </w:p>
    <w:p w14:paraId="5503D7E4" w14:textId="77777777" w:rsidR="00B87E69" w:rsidRPr="00AE5647" w:rsidRDefault="00B87E69" w:rsidP="001F438F">
      <w:pPr>
        <w:jc w:val="both"/>
        <w:rPr>
          <w:bCs/>
        </w:rPr>
      </w:pPr>
    </w:p>
    <w:p w14:paraId="5503D7E5" w14:textId="1629E17C" w:rsidR="00282143" w:rsidRPr="00AE5647" w:rsidRDefault="00B87E69" w:rsidP="001F438F">
      <w:pPr>
        <w:jc w:val="both"/>
        <w:rPr>
          <w:bCs/>
        </w:rPr>
      </w:pPr>
      <w:r w:rsidRPr="00AE5647">
        <w:rPr>
          <w:bCs/>
        </w:rPr>
        <w:t>F</w:t>
      </w:r>
      <w:r w:rsidR="00282143" w:rsidRPr="00AE5647">
        <w:rPr>
          <w:bCs/>
        </w:rPr>
        <w:t>or each day the plant operates, and before beginning operations on that day, the op</w:t>
      </w:r>
      <w:r w:rsidRPr="00AE5647">
        <w:rPr>
          <w:bCs/>
        </w:rPr>
        <w:t xml:space="preserve">erator or plant employees will </w:t>
      </w:r>
      <w:r w:rsidR="00282143" w:rsidRPr="00AE5647">
        <w:rPr>
          <w:bCs/>
        </w:rPr>
        <w:t>conduct a pre-operational inspection of the premises, equipment and utensils of the plant to ensure that the plant complies with its sanitation program.</w:t>
      </w:r>
      <w:r w:rsidRPr="00AE5647">
        <w:rPr>
          <w:bCs/>
        </w:rPr>
        <w:t xml:space="preserve"> The pre-operational inspection will be documented on the </w:t>
      </w:r>
      <w:r w:rsidRPr="00AE5647">
        <w:rPr>
          <w:b/>
          <w:bCs/>
          <w:i/>
        </w:rPr>
        <w:t>Pre-Operational Sanitation Inspection Form</w:t>
      </w:r>
      <w:r w:rsidRPr="00AE5647">
        <w:rPr>
          <w:bCs/>
        </w:rPr>
        <w:t xml:space="preserve"> in accordance with the </w:t>
      </w:r>
      <w:r w:rsidRPr="00AE5647">
        <w:rPr>
          <w:b/>
          <w:bCs/>
          <w:i/>
        </w:rPr>
        <w:t>Pre-Operational Inspection Procedure</w:t>
      </w:r>
      <w:r w:rsidRPr="00AE5647">
        <w:rPr>
          <w:bCs/>
        </w:rPr>
        <w:t xml:space="preserve">. </w:t>
      </w:r>
    </w:p>
    <w:p w14:paraId="5503D7E6" w14:textId="77777777" w:rsidR="00B87E69" w:rsidRPr="00AE5647" w:rsidRDefault="00B87E69" w:rsidP="001F438F">
      <w:pPr>
        <w:jc w:val="both"/>
        <w:rPr>
          <w:bCs/>
        </w:rPr>
      </w:pPr>
    </w:p>
    <w:p w14:paraId="5503D7E7" w14:textId="77777777" w:rsidR="00714D6D" w:rsidRPr="00AE5647" w:rsidRDefault="00714D6D" w:rsidP="001F438F">
      <w:pPr>
        <w:jc w:val="both"/>
        <w:rPr>
          <w:b/>
          <w:bCs/>
          <w:smallCaps/>
        </w:rPr>
      </w:pPr>
    </w:p>
    <w:p w14:paraId="5503D7E8" w14:textId="77777777" w:rsidR="0088699C" w:rsidRPr="00AE5647" w:rsidRDefault="0088699C" w:rsidP="001F438F">
      <w:pPr>
        <w:jc w:val="both"/>
        <w:rPr>
          <w:b/>
          <w:bCs/>
          <w:smallCaps/>
        </w:rPr>
      </w:pPr>
      <w:r w:rsidRPr="00AE5647">
        <w:rPr>
          <w:b/>
          <w:bCs/>
          <w:smallCaps/>
        </w:rPr>
        <w:t>Training</w:t>
      </w:r>
    </w:p>
    <w:p w14:paraId="5503D7E9" w14:textId="77777777" w:rsidR="0088699C" w:rsidRPr="00AE5647" w:rsidRDefault="0088699C" w:rsidP="001F438F">
      <w:pPr>
        <w:jc w:val="both"/>
        <w:rPr>
          <w:bCs/>
        </w:rPr>
      </w:pPr>
    </w:p>
    <w:p w14:paraId="5503D7EA" w14:textId="77777777" w:rsidR="0088699C" w:rsidRPr="00AE5647" w:rsidRDefault="0088699C" w:rsidP="001F438F">
      <w:pPr>
        <w:jc w:val="both"/>
        <w:rPr>
          <w:bCs/>
        </w:rPr>
      </w:pPr>
      <w:r w:rsidRPr="00AE5647">
        <w:rPr>
          <w:bCs/>
        </w:rPr>
        <w:t xml:space="preserve">Employees responsible for performing sanitation activities will be trained </w:t>
      </w:r>
      <w:proofErr w:type="gramStart"/>
      <w:r w:rsidRPr="00AE5647">
        <w:rPr>
          <w:bCs/>
        </w:rPr>
        <w:t>on</w:t>
      </w:r>
      <w:proofErr w:type="gramEnd"/>
      <w:r w:rsidRPr="00AE5647">
        <w:rPr>
          <w:bCs/>
        </w:rPr>
        <w:t xml:space="preserve"> the proper procedures for cleaning and sanitizing, equipment disassembly and assembly, chemical handling procedures, and all other sanitation activities. </w:t>
      </w:r>
    </w:p>
    <w:p w14:paraId="5503D7EB" w14:textId="77777777" w:rsidR="0088699C" w:rsidRPr="00AE5647" w:rsidRDefault="0088699C" w:rsidP="001F438F">
      <w:pPr>
        <w:jc w:val="both"/>
        <w:rPr>
          <w:bCs/>
        </w:rPr>
      </w:pPr>
    </w:p>
    <w:p w14:paraId="5503D7EC" w14:textId="77777777" w:rsidR="0088699C" w:rsidRPr="00AE5647" w:rsidRDefault="0088699C" w:rsidP="001F438F">
      <w:pPr>
        <w:jc w:val="both"/>
        <w:rPr>
          <w:bCs/>
        </w:rPr>
      </w:pPr>
      <w:r w:rsidRPr="00AE5647">
        <w:rPr>
          <w:bCs/>
        </w:rPr>
        <w:t>The employees responsible for performing post sanitation inspections and pre-operational sanitation checks will be trained by the Supervisor prior to performing monitoring activities.</w:t>
      </w:r>
    </w:p>
    <w:p w14:paraId="5503D7ED" w14:textId="77777777" w:rsidR="0088699C" w:rsidRPr="00AE5647" w:rsidRDefault="0088699C" w:rsidP="001F438F">
      <w:pPr>
        <w:jc w:val="both"/>
        <w:rPr>
          <w:bCs/>
        </w:rPr>
      </w:pPr>
    </w:p>
    <w:p w14:paraId="5503D7EE" w14:textId="77777777" w:rsidR="0088699C" w:rsidRPr="00AE5647" w:rsidRDefault="0088699C" w:rsidP="001F438F">
      <w:pPr>
        <w:jc w:val="both"/>
        <w:rPr>
          <w:bCs/>
        </w:rPr>
      </w:pPr>
      <w:r w:rsidRPr="00AE5647">
        <w:rPr>
          <w:bCs/>
        </w:rPr>
        <w:t xml:space="preserve">The training will be recorded on the </w:t>
      </w:r>
      <w:r w:rsidRPr="00AE5647">
        <w:rPr>
          <w:b/>
          <w:bCs/>
          <w:i/>
        </w:rPr>
        <w:t>Employee Training Record</w:t>
      </w:r>
      <w:r w:rsidRPr="00AE5647">
        <w:rPr>
          <w:bCs/>
        </w:rPr>
        <w:t xml:space="preserve"> and retained as per program requirements. </w:t>
      </w:r>
    </w:p>
    <w:p w14:paraId="5503D7EF" w14:textId="77777777" w:rsidR="00A27CEF" w:rsidRPr="00AE5647" w:rsidRDefault="00A27CEF" w:rsidP="000B18AA">
      <w:pPr>
        <w:jc w:val="both"/>
        <w:rPr>
          <w:b/>
          <w:bCs/>
          <w:smallCaps/>
        </w:rPr>
      </w:pPr>
    </w:p>
    <w:p w14:paraId="5503D7F0" w14:textId="77777777" w:rsidR="0088699C" w:rsidRPr="00AE5647" w:rsidRDefault="0088699C" w:rsidP="00B46B58">
      <w:pPr>
        <w:jc w:val="both"/>
        <w:rPr>
          <w:b/>
          <w:bCs/>
          <w:smallCaps/>
        </w:rPr>
      </w:pPr>
    </w:p>
    <w:p w14:paraId="5503D7F7" w14:textId="4A789C57" w:rsidR="0088699C" w:rsidRPr="00AE5647" w:rsidRDefault="0088699C" w:rsidP="00FB6A38">
      <w:pPr>
        <w:ind w:left="720"/>
      </w:pPr>
    </w:p>
    <w:sectPr w:rsidR="0088699C" w:rsidRPr="00AE5647" w:rsidSect="0035248E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E768" w14:textId="77777777" w:rsidR="003A7E9A" w:rsidRDefault="003A7E9A">
      <w:r>
        <w:separator/>
      </w:r>
    </w:p>
  </w:endnote>
  <w:endnote w:type="continuationSeparator" w:id="0">
    <w:p w14:paraId="7739EFA1" w14:textId="77777777" w:rsidR="003A7E9A" w:rsidRDefault="003A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2242" w14:textId="7F368213" w:rsidR="000E1E47" w:rsidRPr="00BD2419" w:rsidRDefault="000E1E47" w:rsidP="000E1E47">
    <w:pPr>
      <w:pStyle w:val="Footer"/>
      <w:rPr>
        <w:lang w:val="en-CA"/>
      </w:rPr>
    </w:pPr>
    <w:r w:rsidRPr="00455978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  <w:r w:rsidRPr="00BD2419">
      <w:rPr>
        <w:noProof/>
      </w:rPr>
      <w:drawing>
        <wp:anchor distT="0" distB="0" distL="114300" distR="114300" simplePos="0" relativeHeight="251659264" behindDoc="1" locked="0" layoutInCell="1" allowOverlap="1" wp14:anchorId="205E241D" wp14:editId="692900F8">
          <wp:simplePos x="0" y="0"/>
          <wp:positionH relativeFrom="column">
            <wp:posOffset>6257925</wp:posOffset>
          </wp:positionH>
          <wp:positionV relativeFrom="paragraph">
            <wp:posOffset>36195</wp:posOffset>
          </wp:positionV>
          <wp:extent cx="365760" cy="389890"/>
          <wp:effectExtent l="0" t="0" r="0" b="0"/>
          <wp:wrapNone/>
          <wp:docPr id="1856176329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6329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CA"/>
      </w:rPr>
      <w:t xml:space="preserve">                                                                                                                                                             </w:t>
    </w:r>
  </w:p>
  <w:p w14:paraId="5ACDEAD8" w14:textId="015476CC" w:rsidR="0001006E" w:rsidRPr="000E1E47" w:rsidRDefault="0001006E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AC68" w14:textId="77777777" w:rsidR="003A7E9A" w:rsidRDefault="003A7E9A">
      <w:r>
        <w:separator/>
      </w:r>
    </w:p>
  </w:footnote>
  <w:footnote w:type="continuationSeparator" w:id="0">
    <w:p w14:paraId="44CAF3E1" w14:textId="77777777" w:rsidR="003A7E9A" w:rsidRDefault="003A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A05A5D" w:rsidRPr="00272EB3" w14:paraId="5503D7FE" w14:textId="77777777" w:rsidTr="00910EB8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503D7FC" w14:textId="69FA0917" w:rsidR="00A05A5D" w:rsidRPr="00272EB3" w:rsidRDefault="00272EB3" w:rsidP="00B46B58">
          <w:pPr>
            <w:tabs>
              <w:tab w:val="center" w:pos="4320"/>
              <w:tab w:val="right" w:pos="864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    </w:t>
          </w:r>
          <w:r w:rsidR="00A05A5D" w:rsidRPr="00272EB3">
            <w:rPr>
              <w:b/>
              <w:sz w:val="28"/>
              <w:szCs w:val="28"/>
            </w:rPr>
            <w:t xml:space="preserve">Sanitation Program </w:t>
          </w:r>
          <w:r w:rsidR="00472C43" w:rsidRPr="00272EB3">
            <w:rPr>
              <w:b/>
              <w:sz w:val="28"/>
              <w:szCs w:val="28"/>
            </w:rPr>
            <w:t>S</w:t>
          </w:r>
          <w:r w:rsidR="00DD3F70" w:rsidRPr="00272EB3">
            <w:rPr>
              <w:b/>
              <w:sz w:val="28"/>
              <w:szCs w:val="28"/>
            </w:rPr>
            <w:t>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03D7FD" w14:textId="3C79960A" w:rsidR="00A05A5D" w:rsidRPr="00272EB3" w:rsidRDefault="00A05A5D" w:rsidP="00B46B58">
          <w:pPr>
            <w:tabs>
              <w:tab w:val="center" w:pos="4320"/>
              <w:tab w:val="right" w:pos="8640"/>
            </w:tabs>
            <w:rPr>
              <w:sz w:val="20"/>
              <w:szCs w:val="20"/>
            </w:rPr>
          </w:pPr>
          <w:r w:rsidRPr="00272EB3">
            <w:rPr>
              <w:sz w:val="20"/>
              <w:szCs w:val="20"/>
            </w:rPr>
            <w:t>Revision date -</w:t>
          </w:r>
        </w:p>
      </w:tc>
    </w:tr>
    <w:tr w:rsidR="00A05A5D" w:rsidRPr="00272EB3" w14:paraId="1FAD7D11" w14:textId="77777777" w:rsidTr="00CD170A">
      <w:trPr>
        <w:trHeight w:val="52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A99F14" w14:textId="77777777" w:rsidR="00A05A5D" w:rsidRPr="00272EB3" w:rsidRDefault="00A05A5D" w:rsidP="00B46B58">
          <w:pPr>
            <w:tabs>
              <w:tab w:val="center" w:pos="4320"/>
              <w:tab w:val="right" w:pos="8640"/>
            </w:tabs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48A34D" w14:textId="0D82981C" w:rsidR="00A05A5D" w:rsidRPr="00272EB3" w:rsidRDefault="00A05A5D" w:rsidP="00B46B58">
          <w:pPr>
            <w:tabs>
              <w:tab w:val="center" w:pos="4320"/>
              <w:tab w:val="right" w:pos="8640"/>
            </w:tabs>
            <w:rPr>
              <w:sz w:val="20"/>
              <w:szCs w:val="20"/>
            </w:rPr>
          </w:pPr>
          <w:r w:rsidRPr="00272EB3">
            <w:rPr>
              <w:sz w:val="20"/>
              <w:szCs w:val="20"/>
            </w:rPr>
            <w:t>Version -</w:t>
          </w:r>
        </w:p>
      </w:tc>
    </w:tr>
  </w:tbl>
  <w:p w14:paraId="5503D803" w14:textId="77777777" w:rsidR="001C528F" w:rsidRPr="00272EB3" w:rsidRDefault="001C528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BD"/>
    <w:multiLevelType w:val="hybridMultilevel"/>
    <w:tmpl w:val="6C4CF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D4F81"/>
    <w:multiLevelType w:val="hybridMultilevel"/>
    <w:tmpl w:val="8578DC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806F69"/>
    <w:multiLevelType w:val="hybridMultilevel"/>
    <w:tmpl w:val="F4E48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9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36976B10"/>
    <w:multiLevelType w:val="hybridMultilevel"/>
    <w:tmpl w:val="3CD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49E2"/>
    <w:multiLevelType w:val="hybridMultilevel"/>
    <w:tmpl w:val="545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1060F"/>
    <w:multiLevelType w:val="hybridMultilevel"/>
    <w:tmpl w:val="27E4C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709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A32B6"/>
    <w:multiLevelType w:val="hybridMultilevel"/>
    <w:tmpl w:val="8BC80BD6"/>
    <w:lvl w:ilvl="0" w:tplc="D2BE7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818B8"/>
    <w:multiLevelType w:val="hybridMultilevel"/>
    <w:tmpl w:val="543E37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B892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8908D4"/>
    <w:multiLevelType w:val="hybridMultilevel"/>
    <w:tmpl w:val="F0CC8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C3AA2"/>
    <w:multiLevelType w:val="hybridMultilevel"/>
    <w:tmpl w:val="1122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694856">
    <w:abstractNumId w:val="3"/>
  </w:num>
  <w:num w:numId="2" w16cid:durableId="2112894842">
    <w:abstractNumId w:val="7"/>
  </w:num>
  <w:num w:numId="3" w16cid:durableId="1464345161">
    <w:abstractNumId w:val="11"/>
  </w:num>
  <w:num w:numId="4" w16cid:durableId="141773794">
    <w:abstractNumId w:val="2"/>
  </w:num>
  <w:num w:numId="5" w16cid:durableId="544558524">
    <w:abstractNumId w:val="12"/>
  </w:num>
  <w:num w:numId="6" w16cid:durableId="1149829472">
    <w:abstractNumId w:val="0"/>
  </w:num>
  <w:num w:numId="7" w16cid:durableId="313872785">
    <w:abstractNumId w:val="9"/>
  </w:num>
  <w:num w:numId="8" w16cid:durableId="462577119">
    <w:abstractNumId w:val="4"/>
  </w:num>
  <w:num w:numId="9" w16cid:durableId="1994869512">
    <w:abstractNumId w:val="1"/>
  </w:num>
  <w:num w:numId="10" w16cid:durableId="1041056471">
    <w:abstractNumId w:val="10"/>
  </w:num>
  <w:num w:numId="11" w16cid:durableId="35472547">
    <w:abstractNumId w:val="8"/>
  </w:num>
  <w:num w:numId="12" w16cid:durableId="1391346896">
    <w:abstractNumId w:val="6"/>
  </w:num>
  <w:num w:numId="13" w16cid:durableId="175509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72"/>
    <w:rsid w:val="0001006E"/>
    <w:rsid w:val="000105E1"/>
    <w:rsid w:val="0002037F"/>
    <w:rsid w:val="00021229"/>
    <w:rsid w:val="00055E23"/>
    <w:rsid w:val="00075E9C"/>
    <w:rsid w:val="00093373"/>
    <w:rsid w:val="000A0BBD"/>
    <w:rsid w:val="000B18AA"/>
    <w:rsid w:val="000E1E47"/>
    <w:rsid w:val="000E5099"/>
    <w:rsid w:val="000E7D07"/>
    <w:rsid w:val="001205E7"/>
    <w:rsid w:val="0013095C"/>
    <w:rsid w:val="00140E1A"/>
    <w:rsid w:val="00194F59"/>
    <w:rsid w:val="001C528F"/>
    <w:rsid w:val="001F438F"/>
    <w:rsid w:val="001F52BE"/>
    <w:rsid w:val="002226DF"/>
    <w:rsid w:val="002374D2"/>
    <w:rsid w:val="00272EB3"/>
    <w:rsid w:val="00276C79"/>
    <w:rsid w:val="00282143"/>
    <w:rsid w:val="00292176"/>
    <w:rsid w:val="002C1F87"/>
    <w:rsid w:val="003049E5"/>
    <w:rsid w:val="003326B3"/>
    <w:rsid w:val="0035248E"/>
    <w:rsid w:val="00375A47"/>
    <w:rsid w:val="003956F3"/>
    <w:rsid w:val="003A7E9A"/>
    <w:rsid w:val="003D0FC5"/>
    <w:rsid w:val="003D1862"/>
    <w:rsid w:val="003E1C2D"/>
    <w:rsid w:val="00472C43"/>
    <w:rsid w:val="004E0BAD"/>
    <w:rsid w:val="005361B7"/>
    <w:rsid w:val="00541C71"/>
    <w:rsid w:val="005762DA"/>
    <w:rsid w:val="00580D13"/>
    <w:rsid w:val="00587011"/>
    <w:rsid w:val="00595A58"/>
    <w:rsid w:val="005D6FAF"/>
    <w:rsid w:val="005E7BCB"/>
    <w:rsid w:val="005F2714"/>
    <w:rsid w:val="005F2CED"/>
    <w:rsid w:val="005F3A23"/>
    <w:rsid w:val="0061403C"/>
    <w:rsid w:val="006166BB"/>
    <w:rsid w:val="006338F8"/>
    <w:rsid w:val="006830E5"/>
    <w:rsid w:val="006B1A5B"/>
    <w:rsid w:val="00714D6D"/>
    <w:rsid w:val="0073076E"/>
    <w:rsid w:val="00777C8D"/>
    <w:rsid w:val="007F41DD"/>
    <w:rsid w:val="00811168"/>
    <w:rsid w:val="008235F7"/>
    <w:rsid w:val="00827C21"/>
    <w:rsid w:val="0084142F"/>
    <w:rsid w:val="0085321C"/>
    <w:rsid w:val="00862EB7"/>
    <w:rsid w:val="00877645"/>
    <w:rsid w:val="0088699C"/>
    <w:rsid w:val="00895F06"/>
    <w:rsid w:val="008E45C6"/>
    <w:rsid w:val="009039B5"/>
    <w:rsid w:val="0097156D"/>
    <w:rsid w:val="009853A7"/>
    <w:rsid w:val="00A05A5D"/>
    <w:rsid w:val="00A27CEF"/>
    <w:rsid w:val="00A41D7E"/>
    <w:rsid w:val="00A540AA"/>
    <w:rsid w:val="00A61C31"/>
    <w:rsid w:val="00A673DD"/>
    <w:rsid w:val="00A85EC4"/>
    <w:rsid w:val="00A959C1"/>
    <w:rsid w:val="00AC5F1A"/>
    <w:rsid w:val="00AD19F0"/>
    <w:rsid w:val="00AD7B39"/>
    <w:rsid w:val="00AE5647"/>
    <w:rsid w:val="00B22497"/>
    <w:rsid w:val="00B430AE"/>
    <w:rsid w:val="00B46B58"/>
    <w:rsid w:val="00B64B04"/>
    <w:rsid w:val="00B87E69"/>
    <w:rsid w:val="00BC07BE"/>
    <w:rsid w:val="00BD62D8"/>
    <w:rsid w:val="00C1538A"/>
    <w:rsid w:val="00C4532E"/>
    <w:rsid w:val="00C85044"/>
    <w:rsid w:val="00CB1C40"/>
    <w:rsid w:val="00CB1FEE"/>
    <w:rsid w:val="00CD170A"/>
    <w:rsid w:val="00D27BF5"/>
    <w:rsid w:val="00D578C5"/>
    <w:rsid w:val="00D64EDE"/>
    <w:rsid w:val="00D651E9"/>
    <w:rsid w:val="00D8469D"/>
    <w:rsid w:val="00DD3F70"/>
    <w:rsid w:val="00DF3832"/>
    <w:rsid w:val="00DF3D08"/>
    <w:rsid w:val="00E07272"/>
    <w:rsid w:val="00E74A8F"/>
    <w:rsid w:val="00EA5140"/>
    <w:rsid w:val="00EB429D"/>
    <w:rsid w:val="00EB59AF"/>
    <w:rsid w:val="00F031D1"/>
    <w:rsid w:val="00F050F6"/>
    <w:rsid w:val="00F62331"/>
    <w:rsid w:val="00F7146E"/>
    <w:rsid w:val="00F72D53"/>
    <w:rsid w:val="00F7659F"/>
    <w:rsid w:val="00F87EF1"/>
    <w:rsid w:val="00FB4ADC"/>
    <w:rsid w:val="00FB6A38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3D7A4"/>
  <w15:docId w15:val="{E06557EF-0C34-4A42-AD86-A2C357F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E45C6"/>
  </w:style>
  <w:style w:type="paragraph" w:styleId="BalloonText">
    <w:name w:val="Balloon Text"/>
    <w:basedOn w:val="Normal"/>
    <w:semiHidden/>
    <w:rsid w:val="00D846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6B5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8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B46B5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D19F0"/>
    <w:pPr>
      <w:ind w:left="720"/>
      <w:contextualSpacing/>
    </w:pPr>
  </w:style>
  <w:style w:type="paragraph" w:customStyle="1" w:styleId="CharCharCharCharCharCarCharCarChar2CarCharCarCharCarCharCarCharCarCharCarCharCarCharCar">
    <w:name w:val="Char Char Char Char Char Car Char Car Char2 Car Char Car Char Car Char Car Char Car Char Car Char Car Char Car"/>
    <w:basedOn w:val="Normal"/>
    <w:rsid w:val="000E1E47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0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A798B-CAD4-4C01-94FA-F86D5A72F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0FF72-A94A-4B65-A56A-924E788E2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DABFF-417B-4382-8CCB-7B095D6E0054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4.xml><?xml version="1.0" encoding="utf-8"?>
<ds:datastoreItem xmlns:ds="http://schemas.openxmlformats.org/officeDocument/2006/customXml" ds:itemID="{0F9C7584-D882-4C0D-AA45-A664BB902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creator>Your User Name</dc:creator>
  <cp:lastModifiedBy>Baljit Kaur Kheeva </cp:lastModifiedBy>
  <cp:revision>31</cp:revision>
  <cp:lastPrinted>2012-04-17T17:39:00Z</cp:lastPrinted>
  <dcterms:created xsi:type="dcterms:W3CDTF">2017-08-03T19:42:00Z</dcterms:created>
  <dcterms:modified xsi:type="dcterms:W3CDTF">2025-09-08T02:43:00Z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-1626338939</vt:i4>
  </property>
  <property fmtid="{D5CDD505-2E9C-101B-9397-08002B2CF9AE}" pid="3" name="_EmailSubject">
    <vt:lpwstr>risk assessment</vt:lpwstr>
  </property>
  <property fmtid="{D5CDD505-2E9C-101B-9397-08002B2CF9AE}" pid="4" name="_AuthorEmail">
    <vt:lpwstr>haccp@delftblueveal.com</vt:lpwstr>
  </property>
  <property fmtid="{D5CDD505-2E9C-101B-9397-08002B2CF9AE}" pid="5" name="_AuthorEmailDisplayName">
    <vt:lpwstr>HACCP</vt:lpwstr>
  </property>
  <property fmtid="{D5CDD505-2E9C-101B-9397-08002B2CF9AE}" pid="6" name="_ReviewingToolsShownOnce">
    <vt:lpwstr/>
  </property>
  <property fmtid="{D5CDD505-2E9C-101B-9397-08002B2CF9AE}" pid="7" name="ContentTypeId">
    <vt:lpwstr>0x0101009119194A0443714BB7B8423831A7EA63</vt:lpwstr>
  </property>
  <property fmtid="{D5CDD505-2E9C-101B-9397-08002B2CF9AE}" pid="8" name="MediaServiceImageTags">
    <vt:lpwstr/>
  </property>
</Properties>
</file>