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0D458" w14:textId="77777777" w:rsidR="00E07272" w:rsidRPr="00545A90" w:rsidRDefault="00E07272" w:rsidP="00545A90">
      <w:pPr>
        <w:rPr>
          <w:color w:val="000000"/>
        </w:rPr>
      </w:pPr>
    </w:p>
    <w:p w14:paraId="5FDF1992" w14:textId="77777777" w:rsidR="000B18AA" w:rsidRPr="00545A90" w:rsidRDefault="000B18AA" w:rsidP="00545A90">
      <w:pPr>
        <w:rPr>
          <w:b/>
          <w:bCs/>
          <w:smallCaps/>
          <w:color w:val="000000"/>
        </w:rPr>
      </w:pPr>
      <w:r w:rsidRPr="00545A90">
        <w:rPr>
          <w:b/>
          <w:bCs/>
          <w:smallCaps/>
          <w:color w:val="000000"/>
        </w:rPr>
        <w:t>Purpose and Scope</w:t>
      </w:r>
    </w:p>
    <w:p w14:paraId="0CE4DB92" w14:textId="77777777" w:rsidR="000B18AA" w:rsidRPr="00545A90" w:rsidRDefault="000B18AA" w:rsidP="00545A90">
      <w:pPr>
        <w:rPr>
          <w:color w:val="000000"/>
        </w:rPr>
      </w:pPr>
    </w:p>
    <w:p w14:paraId="42C8283C" w14:textId="77777777" w:rsidR="003B0332" w:rsidRPr="00545A90" w:rsidRDefault="003B0332" w:rsidP="00545A90">
      <w:pPr>
        <w:rPr>
          <w:color w:val="000000"/>
        </w:rPr>
      </w:pPr>
      <w:r w:rsidRPr="00545A90">
        <w:rPr>
          <w:color w:val="000000"/>
        </w:rPr>
        <w:t xml:space="preserve">This procedure provides the receiving procedure for all food and non-food contact materials and chemicals for </w:t>
      </w:r>
      <w:r w:rsidR="00427E29" w:rsidRPr="00545A90">
        <w:rPr>
          <w:color w:val="000000"/>
        </w:rPr>
        <w:t>*Name of the company*</w:t>
      </w:r>
    </w:p>
    <w:p w14:paraId="13BC687B" w14:textId="77777777" w:rsidR="003B0332" w:rsidRPr="00545A90" w:rsidRDefault="003B0332" w:rsidP="00545A90">
      <w:pPr>
        <w:rPr>
          <w:color w:val="000000"/>
        </w:rPr>
      </w:pPr>
    </w:p>
    <w:p w14:paraId="3E00F2A0" w14:textId="77777777" w:rsidR="003B0332" w:rsidRPr="00545A90" w:rsidRDefault="003B0332" w:rsidP="00545A90">
      <w:pPr>
        <w:rPr>
          <w:color w:val="000000"/>
        </w:rPr>
      </w:pPr>
      <w:r w:rsidRPr="00545A90">
        <w:rPr>
          <w:color w:val="000000"/>
        </w:rPr>
        <w:t xml:space="preserve">Those supplies that do not directly or indirectly affect the quality or the safety of the products are not covered by this procedure. These products may be added to the </w:t>
      </w:r>
      <w:r w:rsidR="008B52AA" w:rsidRPr="00545A90">
        <w:rPr>
          <w:color w:val="000000"/>
        </w:rPr>
        <w:t>Incoming Ingredients List</w:t>
      </w:r>
      <w:r w:rsidRPr="00545A90">
        <w:rPr>
          <w:color w:val="000000"/>
        </w:rPr>
        <w:t xml:space="preserve"> based on product costs or availability. </w:t>
      </w:r>
    </w:p>
    <w:p w14:paraId="4568C9F4" w14:textId="77777777" w:rsidR="000B18AA" w:rsidRPr="00545A90" w:rsidRDefault="000B18AA" w:rsidP="00545A90">
      <w:pPr>
        <w:rPr>
          <w:color w:val="000000"/>
        </w:rPr>
      </w:pPr>
    </w:p>
    <w:p w14:paraId="601869B5" w14:textId="77777777" w:rsidR="000B18AA" w:rsidRPr="00545A90" w:rsidRDefault="000B18AA" w:rsidP="00545A90">
      <w:pPr>
        <w:rPr>
          <w:color w:val="000000"/>
        </w:rPr>
      </w:pPr>
    </w:p>
    <w:p w14:paraId="239C3D51" w14:textId="77777777" w:rsidR="000B18AA" w:rsidRPr="00545A90" w:rsidRDefault="000B18AA" w:rsidP="00545A90">
      <w:pPr>
        <w:rPr>
          <w:b/>
          <w:bCs/>
          <w:smallCaps/>
          <w:color w:val="000000"/>
        </w:rPr>
      </w:pPr>
      <w:r w:rsidRPr="00545A90">
        <w:rPr>
          <w:b/>
          <w:bCs/>
          <w:smallCaps/>
          <w:color w:val="000000"/>
        </w:rPr>
        <w:t>Frequency</w:t>
      </w:r>
    </w:p>
    <w:p w14:paraId="3BE909DE" w14:textId="77777777" w:rsidR="000B18AA" w:rsidRPr="00545A90" w:rsidRDefault="000B18AA" w:rsidP="00545A90">
      <w:pPr>
        <w:rPr>
          <w:b/>
          <w:bCs/>
          <w:smallCaps/>
          <w:color w:val="000000"/>
        </w:rPr>
      </w:pPr>
    </w:p>
    <w:p w14:paraId="762C6163" w14:textId="77777777" w:rsidR="003B0332" w:rsidRPr="00545A90" w:rsidRDefault="003B0332" w:rsidP="00545A90">
      <w:pPr>
        <w:rPr>
          <w:color w:val="000000"/>
        </w:rPr>
      </w:pPr>
      <w:r w:rsidRPr="00545A90">
        <w:rPr>
          <w:bCs/>
          <w:color w:val="000000"/>
        </w:rPr>
        <w:t xml:space="preserve">This procedure is to be followed each time incoming </w:t>
      </w:r>
      <w:r w:rsidR="009F4222" w:rsidRPr="00545A90">
        <w:rPr>
          <w:bCs/>
          <w:color w:val="000000"/>
        </w:rPr>
        <w:t xml:space="preserve">ingredients, </w:t>
      </w:r>
      <w:r w:rsidRPr="00545A90">
        <w:rPr>
          <w:color w:val="000000"/>
        </w:rPr>
        <w:t xml:space="preserve">food and non-food contact materials and chemicals are received. </w:t>
      </w:r>
    </w:p>
    <w:p w14:paraId="1FA107B5" w14:textId="77777777" w:rsidR="000B18AA" w:rsidRPr="00545A90" w:rsidRDefault="000B18AA" w:rsidP="00545A90">
      <w:pPr>
        <w:rPr>
          <w:b/>
          <w:bCs/>
          <w:smallCaps/>
          <w:color w:val="000000"/>
        </w:rPr>
      </w:pPr>
    </w:p>
    <w:p w14:paraId="7FB15E3A" w14:textId="77777777" w:rsidR="000B18AA" w:rsidRPr="00545A90" w:rsidRDefault="000B18AA" w:rsidP="00545A90">
      <w:pPr>
        <w:rPr>
          <w:b/>
          <w:bCs/>
          <w:smallCaps/>
          <w:color w:val="000000"/>
        </w:rPr>
      </w:pPr>
    </w:p>
    <w:p w14:paraId="7FAE1858" w14:textId="22C2DFCE" w:rsidR="000B18AA" w:rsidRPr="00545A90" w:rsidRDefault="000B18AA" w:rsidP="00545A90">
      <w:pPr>
        <w:rPr>
          <w:b/>
          <w:bCs/>
          <w:smallCaps/>
          <w:color w:val="000000"/>
        </w:rPr>
      </w:pPr>
      <w:r w:rsidRPr="00545A90">
        <w:rPr>
          <w:b/>
          <w:bCs/>
          <w:smallCaps/>
          <w:color w:val="000000"/>
        </w:rPr>
        <w:t>Procedure</w:t>
      </w:r>
    </w:p>
    <w:p w14:paraId="54E8EA7E" w14:textId="77777777" w:rsidR="005038D6" w:rsidRPr="00545A90" w:rsidRDefault="005038D6" w:rsidP="00545A90">
      <w:pPr>
        <w:rPr>
          <w:color w:val="000000"/>
        </w:rPr>
      </w:pPr>
    </w:p>
    <w:p w14:paraId="0678CDCD" w14:textId="77777777" w:rsidR="003B0332" w:rsidRPr="00545A90" w:rsidRDefault="003B0332" w:rsidP="00545A90">
      <w:pPr>
        <w:rPr>
          <w:color w:val="000000"/>
        </w:rPr>
      </w:pPr>
      <w:r w:rsidRPr="00545A90">
        <w:rPr>
          <w:color w:val="000000"/>
        </w:rPr>
        <w:t xml:space="preserve">The Receiver will visually </w:t>
      </w:r>
      <w:r w:rsidR="002545C6" w:rsidRPr="00545A90">
        <w:rPr>
          <w:color w:val="000000"/>
        </w:rPr>
        <w:t>evaluate</w:t>
      </w:r>
      <w:r w:rsidRPr="00545A90">
        <w:rPr>
          <w:color w:val="000000"/>
        </w:rPr>
        <w:t xml:space="preserve"> the materials to ensure that it meets the following specifications. </w:t>
      </w:r>
    </w:p>
    <w:p w14:paraId="637BE5C5" w14:textId="77777777" w:rsidR="003B0332" w:rsidRPr="00545A90" w:rsidRDefault="003B0332" w:rsidP="00545A90">
      <w:pPr>
        <w:rPr>
          <w:color w:val="000000"/>
        </w:rPr>
      </w:pPr>
    </w:p>
    <w:p w14:paraId="232AAE87" w14:textId="77777777" w:rsidR="003B0332" w:rsidRPr="00545A90" w:rsidRDefault="003B0332" w:rsidP="00545A90">
      <w:pPr>
        <w:numPr>
          <w:ilvl w:val="0"/>
          <w:numId w:val="1"/>
        </w:numPr>
        <w:rPr>
          <w:color w:val="000000"/>
        </w:rPr>
      </w:pPr>
      <w:r w:rsidRPr="00545A90">
        <w:rPr>
          <w:color w:val="000000"/>
        </w:rPr>
        <w:t xml:space="preserve">all incoming packaging or production materials that may </w:t>
      </w:r>
      <w:proofErr w:type="gramStart"/>
      <w:r w:rsidRPr="00545A90">
        <w:rPr>
          <w:color w:val="000000"/>
        </w:rPr>
        <w:t>come into contact with</w:t>
      </w:r>
      <w:proofErr w:type="gramEnd"/>
      <w:r w:rsidRPr="00545A90">
        <w:rPr>
          <w:color w:val="000000"/>
        </w:rPr>
        <w:t xml:space="preserve"> meat product must be approved – check the Approved Suppliers/Products List available at shipping and receiving to ensure that the incoming materials are listed</w:t>
      </w:r>
    </w:p>
    <w:p w14:paraId="37764377" w14:textId="77777777" w:rsidR="003B0332" w:rsidRPr="00545A90" w:rsidRDefault="003B0332" w:rsidP="00545A90">
      <w:pPr>
        <w:numPr>
          <w:ilvl w:val="0"/>
          <w:numId w:val="1"/>
        </w:numPr>
        <w:rPr>
          <w:color w:val="000000"/>
        </w:rPr>
      </w:pPr>
      <w:r w:rsidRPr="00545A90">
        <w:rPr>
          <w:color w:val="000000"/>
        </w:rPr>
        <w:t>incoming non-food chemicals must be listed on the Approved Suppliers/Products List</w:t>
      </w:r>
    </w:p>
    <w:p w14:paraId="4F06FE93" w14:textId="77777777" w:rsidR="003B0332" w:rsidRPr="00545A90" w:rsidRDefault="003B0332" w:rsidP="00545A90">
      <w:pPr>
        <w:numPr>
          <w:ilvl w:val="0"/>
          <w:numId w:val="1"/>
        </w:numPr>
        <w:rPr>
          <w:color w:val="000000"/>
        </w:rPr>
      </w:pPr>
      <w:proofErr w:type="gramStart"/>
      <w:r w:rsidRPr="00545A90">
        <w:rPr>
          <w:color w:val="000000"/>
        </w:rPr>
        <w:t>the</w:t>
      </w:r>
      <w:proofErr w:type="gramEnd"/>
      <w:r w:rsidRPr="00545A90">
        <w:rPr>
          <w:color w:val="000000"/>
        </w:rPr>
        <w:t xml:space="preserve"> incoming materials must be clean and free from damage</w:t>
      </w:r>
    </w:p>
    <w:p w14:paraId="5A613F24" w14:textId="77777777" w:rsidR="003B0332" w:rsidRPr="00545A90" w:rsidRDefault="003B0332" w:rsidP="00545A90">
      <w:pPr>
        <w:numPr>
          <w:ilvl w:val="0"/>
          <w:numId w:val="1"/>
        </w:numPr>
        <w:rPr>
          <w:color w:val="000000"/>
        </w:rPr>
      </w:pPr>
      <w:proofErr w:type="gramStart"/>
      <w:r w:rsidRPr="00545A90">
        <w:rPr>
          <w:color w:val="000000"/>
        </w:rPr>
        <w:t>the</w:t>
      </w:r>
      <w:proofErr w:type="gramEnd"/>
      <w:r w:rsidRPr="00545A90">
        <w:rPr>
          <w:color w:val="000000"/>
        </w:rPr>
        <w:t xml:space="preserve"> transport vehicle will be clean and free from debris that could contaminate the materials</w:t>
      </w:r>
    </w:p>
    <w:p w14:paraId="5FC03DF0" w14:textId="77777777" w:rsidR="00652736" w:rsidRPr="00545A90" w:rsidRDefault="00652736" w:rsidP="00545A90">
      <w:pPr>
        <w:numPr>
          <w:ilvl w:val="0"/>
          <w:numId w:val="1"/>
        </w:numPr>
        <w:rPr>
          <w:color w:val="000000"/>
        </w:rPr>
      </w:pPr>
      <w:r w:rsidRPr="00545A90">
        <w:rPr>
          <w:color w:val="000000"/>
        </w:rPr>
        <w:t>the keys must be obtained from the driver</w:t>
      </w:r>
    </w:p>
    <w:p w14:paraId="6D1515AC" w14:textId="77777777" w:rsidR="005202C2" w:rsidRPr="00545A90" w:rsidRDefault="005202C2" w:rsidP="00545A90">
      <w:pPr>
        <w:rPr>
          <w:color w:val="000000"/>
        </w:rPr>
      </w:pPr>
    </w:p>
    <w:p w14:paraId="5CED607E" w14:textId="77777777" w:rsidR="005202C2" w:rsidRPr="00545A90" w:rsidRDefault="005202C2" w:rsidP="00545A90">
      <w:pPr>
        <w:rPr>
          <w:color w:val="000000"/>
        </w:rPr>
      </w:pPr>
      <w:r w:rsidRPr="00545A90">
        <w:rPr>
          <w:color w:val="000000"/>
        </w:rPr>
        <w:t xml:space="preserve">Upon receipt of ingredients and externally printed labels, it is the responsibility of the shipper/receiver to review the provided documentation to ensure compliance and accuracy between the ingredients and the finished product ingredient lists.  This will be recorded on the Receiving Inspection – </w:t>
      </w:r>
      <w:proofErr w:type="gramStart"/>
      <w:r w:rsidRPr="00545A90">
        <w:rPr>
          <w:color w:val="000000"/>
        </w:rPr>
        <w:t>Non Meat</w:t>
      </w:r>
      <w:proofErr w:type="gramEnd"/>
      <w:r w:rsidRPr="00545A90">
        <w:rPr>
          <w:color w:val="000000"/>
        </w:rPr>
        <w:t xml:space="preserve"> form.</w:t>
      </w:r>
    </w:p>
    <w:p w14:paraId="199BA91A" w14:textId="77777777" w:rsidR="003B0332" w:rsidRPr="00545A90" w:rsidRDefault="003B0332" w:rsidP="00545A90">
      <w:pPr>
        <w:rPr>
          <w:smallCaps/>
          <w:color w:val="000000"/>
        </w:rPr>
      </w:pPr>
    </w:p>
    <w:p w14:paraId="03B3106F" w14:textId="77777777" w:rsidR="003B0332" w:rsidRPr="00545A90" w:rsidRDefault="003B0332" w:rsidP="00545A90">
      <w:pPr>
        <w:rPr>
          <w:color w:val="000000"/>
        </w:rPr>
      </w:pPr>
      <w:r w:rsidRPr="00545A90">
        <w:rPr>
          <w:color w:val="000000"/>
        </w:rPr>
        <w:t xml:space="preserve">The Receiver will verify the quantity received with the purchase order and the bill of lading. If there is a discrepancy, the Purchaser will be contacted. The supplier will be </w:t>
      </w:r>
      <w:proofErr w:type="gramStart"/>
      <w:r w:rsidRPr="00545A90">
        <w:rPr>
          <w:color w:val="000000"/>
        </w:rPr>
        <w:t>contacted</w:t>
      </w:r>
      <w:proofErr w:type="gramEnd"/>
      <w:r w:rsidRPr="00545A90">
        <w:rPr>
          <w:color w:val="000000"/>
        </w:rPr>
        <w:t xml:space="preserve"> and a note will be made on the Receiving Inspection Form – </w:t>
      </w:r>
      <w:proofErr w:type="gramStart"/>
      <w:r w:rsidRPr="00545A90">
        <w:rPr>
          <w:color w:val="000000"/>
        </w:rPr>
        <w:t>Non Meat</w:t>
      </w:r>
      <w:proofErr w:type="gramEnd"/>
      <w:r w:rsidRPr="00545A90">
        <w:rPr>
          <w:color w:val="000000"/>
        </w:rPr>
        <w:t>.</w:t>
      </w:r>
    </w:p>
    <w:p w14:paraId="078A1877" w14:textId="77777777" w:rsidR="001B2F0B" w:rsidRPr="00545A90" w:rsidRDefault="001B2F0B" w:rsidP="00545A90">
      <w:pPr>
        <w:rPr>
          <w:color w:val="000000"/>
        </w:rPr>
      </w:pPr>
    </w:p>
    <w:p w14:paraId="57D9522A" w14:textId="77777777" w:rsidR="00750602" w:rsidRPr="00545A90" w:rsidRDefault="00750602" w:rsidP="00545A90">
      <w:pPr>
        <w:rPr>
          <w:bCs/>
          <w:color w:val="000000"/>
        </w:rPr>
      </w:pPr>
      <w:r w:rsidRPr="00545A90">
        <w:rPr>
          <w:bCs/>
          <w:color w:val="000000"/>
        </w:rPr>
        <w:t xml:space="preserve">Once </w:t>
      </w:r>
      <w:proofErr w:type="gramStart"/>
      <w:r w:rsidRPr="00545A90">
        <w:rPr>
          <w:bCs/>
          <w:color w:val="000000"/>
        </w:rPr>
        <w:t>receiving</w:t>
      </w:r>
      <w:proofErr w:type="gramEnd"/>
      <w:r w:rsidRPr="00545A90">
        <w:rPr>
          <w:bCs/>
          <w:color w:val="000000"/>
        </w:rPr>
        <w:t xml:space="preserve"> is complete:</w:t>
      </w:r>
    </w:p>
    <w:p w14:paraId="4731F34B" w14:textId="77777777" w:rsidR="00750602" w:rsidRPr="00545A90" w:rsidRDefault="00750602" w:rsidP="00545A90">
      <w:pPr>
        <w:rPr>
          <w:bCs/>
          <w:color w:val="000000"/>
        </w:rPr>
      </w:pPr>
    </w:p>
    <w:p w14:paraId="624F5C83" w14:textId="77777777" w:rsidR="003B0332" w:rsidRPr="00545A90" w:rsidRDefault="00750602" w:rsidP="00545A90">
      <w:pPr>
        <w:numPr>
          <w:ilvl w:val="0"/>
          <w:numId w:val="1"/>
        </w:numPr>
        <w:rPr>
          <w:color w:val="000000"/>
        </w:rPr>
      </w:pPr>
      <w:r w:rsidRPr="00545A90">
        <w:rPr>
          <w:bCs/>
          <w:color w:val="000000"/>
        </w:rPr>
        <w:t xml:space="preserve">Incoming </w:t>
      </w:r>
      <w:r w:rsidRPr="00545A90">
        <w:rPr>
          <w:color w:val="000000"/>
        </w:rPr>
        <w:t>food and non-food contact</w:t>
      </w:r>
      <w:r w:rsidR="003B0332" w:rsidRPr="00545A90">
        <w:rPr>
          <w:color w:val="000000"/>
        </w:rPr>
        <w:t xml:space="preserve"> the materials will be placed in the Delft Blue warehouse until required for production.</w:t>
      </w:r>
    </w:p>
    <w:p w14:paraId="199CE662" w14:textId="77777777" w:rsidR="00750602" w:rsidRPr="00545A90" w:rsidRDefault="00750602" w:rsidP="00545A90">
      <w:pPr>
        <w:numPr>
          <w:ilvl w:val="0"/>
          <w:numId w:val="1"/>
        </w:numPr>
        <w:rPr>
          <w:color w:val="000000"/>
        </w:rPr>
      </w:pPr>
      <w:r w:rsidRPr="00545A90">
        <w:rPr>
          <w:bCs/>
          <w:color w:val="000000"/>
        </w:rPr>
        <w:lastRenderedPageBreak/>
        <w:t>Non-food chemicals</w:t>
      </w:r>
      <w:r w:rsidRPr="00545A90">
        <w:rPr>
          <w:color w:val="000000"/>
        </w:rPr>
        <w:t xml:space="preserve"> will be placed in the designated Chemical Storage area.</w:t>
      </w:r>
    </w:p>
    <w:p w14:paraId="333EFA72" w14:textId="77777777" w:rsidR="00750602" w:rsidRPr="00545A90" w:rsidRDefault="00750602" w:rsidP="00545A90">
      <w:pPr>
        <w:numPr>
          <w:ilvl w:val="0"/>
          <w:numId w:val="1"/>
        </w:numPr>
        <w:rPr>
          <w:color w:val="000000"/>
        </w:rPr>
      </w:pPr>
      <w:r w:rsidRPr="00545A90">
        <w:rPr>
          <w:color w:val="000000"/>
        </w:rPr>
        <w:t xml:space="preserve">Spices, breading and marinades will be placed in their respective spice rooms. </w:t>
      </w:r>
      <w:r w:rsidR="005038D6" w:rsidRPr="00545A90">
        <w:rPr>
          <w:color w:val="000000"/>
        </w:rPr>
        <w:t xml:space="preserve">Spices, breading and marinades that contain an allergen must be placed in the designated area in the spice room. </w:t>
      </w:r>
    </w:p>
    <w:p w14:paraId="121AADC6" w14:textId="77777777" w:rsidR="003B0332" w:rsidRPr="00545A90" w:rsidRDefault="003B0332" w:rsidP="00545A90">
      <w:pPr>
        <w:rPr>
          <w:color w:val="000000"/>
        </w:rPr>
      </w:pPr>
    </w:p>
    <w:p w14:paraId="24894DE9" w14:textId="77777777" w:rsidR="003B0332" w:rsidRPr="00545A90" w:rsidRDefault="005038D6" w:rsidP="00545A90">
      <w:pPr>
        <w:rPr>
          <w:color w:val="000000"/>
        </w:rPr>
      </w:pPr>
      <w:r w:rsidRPr="00545A90">
        <w:rPr>
          <w:color w:val="000000"/>
        </w:rPr>
        <w:t>Once complete a</w:t>
      </w:r>
      <w:r w:rsidR="003B0332" w:rsidRPr="00545A90">
        <w:rPr>
          <w:color w:val="000000"/>
        </w:rPr>
        <w:t xml:space="preserve"> copy of the Receiving Inspection Form - </w:t>
      </w:r>
      <w:proofErr w:type="gramStart"/>
      <w:r w:rsidR="003B0332" w:rsidRPr="00545A90">
        <w:rPr>
          <w:color w:val="000000"/>
        </w:rPr>
        <w:t>Non Meat</w:t>
      </w:r>
      <w:proofErr w:type="gramEnd"/>
      <w:r w:rsidR="003B0332" w:rsidRPr="00545A90">
        <w:rPr>
          <w:color w:val="000000"/>
        </w:rPr>
        <w:t xml:space="preserve"> will b</w:t>
      </w:r>
      <w:r w:rsidRPr="00545A90">
        <w:rPr>
          <w:color w:val="000000"/>
        </w:rPr>
        <w:t xml:space="preserve">e attached to the bill of lading and </w:t>
      </w:r>
      <w:r w:rsidR="003B0332" w:rsidRPr="00545A90">
        <w:rPr>
          <w:color w:val="000000"/>
        </w:rPr>
        <w:t>given to the Accounts Payable Department</w:t>
      </w:r>
      <w:r w:rsidRPr="00545A90">
        <w:rPr>
          <w:color w:val="000000"/>
        </w:rPr>
        <w:t xml:space="preserve">. A copy will be given to </w:t>
      </w:r>
      <w:r w:rsidR="00750602" w:rsidRPr="00545A90">
        <w:rPr>
          <w:color w:val="000000"/>
        </w:rPr>
        <w:t>the HACCP Coordinator</w:t>
      </w:r>
      <w:r w:rsidR="003B0332" w:rsidRPr="00545A90">
        <w:rPr>
          <w:color w:val="000000"/>
        </w:rPr>
        <w:t xml:space="preserve">. </w:t>
      </w:r>
    </w:p>
    <w:p w14:paraId="427EBA56" w14:textId="77777777" w:rsidR="000B18AA" w:rsidRPr="00545A90" w:rsidRDefault="000B18AA" w:rsidP="00545A90">
      <w:pPr>
        <w:rPr>
          <w:color w:val="000000"/>
        </w:rPr>
      </w:pPr>
    </w:p>
    <w:p w14:paraId="12BF5527" w14:textId="77777777" w:rsidR="000B18AA" w:rsidRPr="00545A90" w:rsidRDefault="000B18AA" w:rsidP="00545A90">
      <w:pPr>
        <w:rPr>
          <w:color w:val="000000"/>
        </w:rPr>
      </w:pPr>
      <w:r w:rsidRPr="00545A90">
        <w:rPr>
          <w:b/>
          <w:bCs/>
          <w:smallCaps/>
          <w:color w:val="000000"/>
        </w:rPr>
        <w:t>Deviation Procedures</w:t>
      </w:r>
    </w:p>
    <w:p w14:paraId="51327FD3" w14:textId="77777777" w:rsidR="000B18AA" w:rsidRPr="00545A90" w:rsidRDefault="000B18AA" w:rsidP="00545A90">
      <w:pPr>
        <w:rPr>
          <w:color w:val="000000"/>
        </w:rPr>
      </w:pPr>
    </w:p>
    <w:p w14:paraId="195EA682" w14:textId="77777777" w:rsidR="009C7710" w:rsidRPr="00545A90" w:rsidRDefault="00750602" w:rsidP="00545A90">
      <w:pPr>
        <w:rPr>
          <w:color w:val="000000"/>
        </w:rPr>
      </w:pPr>
      <w:proofErr w:type="gramStart"/>
      <w:r w:rsidRPr="00545A90">
        <w:rPr>
          <w:color w:val="000000"/>
        </w:rPr>
        <w:t>In the event that</w:t>
      </w:r>
      <w:proofErr w:type="gramEnd"/>
      <w:r w:rsidRPr="00545A90">
        <w:rPr>
          <w:color w:val="000000"/>
        </w:rPr>
        <w:t xml:space="preserve"> the packaging materials of the incoming materials, chemicals, etc </w:t>
      </w:r>
      <w:r w:rsidR="009C7710" w:rsidRPr="00545A90">
        <w:rPr>
          <w:color w:val="000000"/>
        </w:rPr>
        <w:t>is</w:t>
      </w:r>
      <w:r w:rsidRPr="00545A90">
        <w:rPr>
          <w:color w:val="000000"/>
        </w:rPr>
        <w:t xml:space="preserve"> damaged or excessively soiled the Shipper/Receiver will determine if the contents </w:t>
      </w:r>
      <w:r w:rsidR="009C7710" w:rsidRPr="00545A90">
        <w:rPr>
          <w:color w:val="000000"/>
        </w:rPr>
        <w:t xml:space="preserve">have been compromised. If the contents have been compromised the Shipper/Receiver will Hold the product and contact the Purchaser and/or the HACCP Coordinator and the corrective actions taken will be determined by the nature of the deviation, e.g. return to the supplier. The corrective actions taken will be documented on the Receiving Inspection Form – </w:t>
      </w:r>
      <w:proofErr w:type="gramStart"/>
      <w:r w:rsidR="009C7710" w:rsidRPr="00545A90">
        <w:rPr>
          <w:color w:val="000000"/>
        </w:rPr>
        <w:t>Non Meat</w:t>
      </w:r>
      <w:proofErr w:type="gramEnd"/>
      <w:r w:rsidR="009C7710" w:rsidRPr="00545A90">
        <w:rPr>
          <w:color w:val="000000"/>
        </w:rPr>
        <w:t xml:space="preserve">. </w:t>
      </w:r>
    </w:p>
    <w:p w14:paraId="5F268F6F" w14:textId="77777777" w:rsidR="00750602" w:rsidRPr="00545A90" w:rsidRDefault="00750602" w:rsidP="00545A90">
      <w:pPr>
        <w:rPr>
          <w:color w:val="000000"/>
        </w:rPr>
      </w:pPr>
    </w:p>
    <w:p w14:paraId="655976BB" w14:textId="77777777" w:rsidR="003B0332" w:rsidRPr="00545A90" w:rsidRDefault="003B0332" w:rsidP="00545A90">
      <w:pPr>
        <w:rPr>
          <w:color w:val="000000"/>
        </w:rPr>
      </w:pPr>
      <w:r w:rsidRPr="00545A90">
        <w:rPr>
          <w:color w:val="000000"/>
        </w:rPr>
        <w:t xml:space="preserve">If the materials fail incoming </w:t>
      </w:r>
      <w:r w:rsidR="002545C6" w:rsidRPr="00545A90">
        <w:rPr>
          <w:color w:val="000000"/>
        </w:rPr>
        <w:t xml:space="preserve">evaluation </w:t>
      </w:r>
      <w:r w:rsidR="00D137DC" w:rsidRPr="00545A90">
        <w:rPr>
          <w:color w:val="000000"/>
        </w:rPr>
        <w:t>for any other reason</w:t>
      </w:r>
      <w:r w:rsidRPr="00545A90">
        <w:rPr>
          <w:color w:val="000000"/>
        </w:rPr>
        <w:t xml:space="preserve"> the Receiver will contact the Purchaser</w:t>
      </w:r>
      <w:r w:rsidR="00750602" w:rsidRPr="00545A90">
        <w:rPr>
          <w:color w:val="000000"/>
        </w:rPr>
        <w:t xml:space="preserve"> and/or the HACCP Coordinator </w:t>
      </w:r>
      <w:r w:rsidRPr="00545A90">
        <w:rPr>
          <w:color w:val="000000"/>
        </w:rPr>
        <w:t xml:space="preserve">and the corrective actions taken will be determined by the nature of the deviation, e.g. return to the supplier. The corrective actions taken will be documented on the Receiving Inspection Form – </w:t>
      </w:r>
      <w:proofErr w:type="gramStart"/>
      <w:r w:rsidRPr="00545A90">
        <w:rPr>
          <w:color w:val="000000"/>
        </w:rPr>
        <w:t>Non Meat</w:t>
      </w:r>
      <w:proofErr w:type="gramEnd"/>
      <w:r w:rsidRPr="00545A90">
        <w:rPr>
          <w:color w:val="000000"/>
        </w:rPr>
        <w:t xml:space="preserve">. </w:t>
      </w:r>
    </w:p>
    <w:p w14:paraId="342CC2DE" w14:textId="77777777" w:rsidR="000B18AA" w:rsidRPr="00545A90" w:rsidRDefault="000B18AA" w:rsidP="00545A90">
      <w:pPr>
        <w:rPr>
          <w:color w:val="000000"/>
        </w:rPr>
      </w:pPr>
    </w:p>
    <w:p w14:paraId="343C9DCF" w14:textId="77777777" w:rsidR="003B0332" w:rsidRPr="00545A90" w:rsidRDefault="003B0332" w:rsidP="00545A90">
      <w:pPr>
        <w:rPr>
          <w:color w:val="000000"/>
        </w:rPr>
      </w:pPr>
      <w:proofErr w:type="gramStart"/>
      <w:r w:rsidRPr="00545A90">
        <w:rPr>
          <w:color w:val="000000"/>
        </w:rPr>
        <w:t>In the event that</w:t>
      </w:r>
      <w:proofErr w:type="gramEnd"/>
      <w:r w:rsidRPr="00545A90">
        <w:rPr>
          <w:color w:val="000000"/>
        </w:rPr>
        <w:t xml:space="preserve"> materials are received that are not on the Approved Suppliers/Products List, the materials will be put on Hold and the </w:t>
      </w:r>
      <w:r w:rsidR="00750602" w:rsidRPr="00545A90">
        <w:rPr>
          <w:color w:val="000000"/>
        </w:rPr>
        <w:t>Purchaser and/or the HACCP Coordinator</w:t>
      </w:r>
      <w:r w:rsidRPr="00545A90">
        <w:rPr>
          <w:color w:val="000000"/>
        </w:rPr>
        <w:t xml:space="preserve"> will be notified. The corrective actions taken will be determined by the nature of the deviation. </w:t>
      </w:r>
    </w:p>
    <w:p w14:paraId="147EDBE7" w14:textId="77777777" w:rsidR="001D2768" w:rsidRPr="00545A90" w:rsidRDefault="001D2768" w:rsidP="00545A90">
      <w:pPr>
        <w:rPr>
          <w:color w:val="000000"/>
        </w:rPr>
      </w:pPr>
    </w:p>
    <w:p w14:paraId="61C6EE41" w14:textId="77777777" w:rsidR="001D2768" w:rsidRPr="00545A90" w:rsidRDefault="001D2768" w:rsidP="00545A90">
      <w:pPr>
        <w:rPr>
          <w:color w:val="000000"/>
        </w:rPr>
      </w:pPr>
      <w:r w:rsidRPr="00545A90">
        <w:rPr>
          <w:color w:val="000000"/>
        </w:rPr>
        <w:t>If an ingredient contains a component that is not found on the finished product ingredient list</w:t>
      </w:r>
      <w:r w:rsidR="0070048B" w:rsidRPr="00545A90">
        <w:rPr>
          <w:color w:val="000000"/>
        </w:rPr>
        <w:t xml:space="preserve"> (or label is inaccurate)</w:t>
      </w:r>
      <w:r w:rsidRPr="00545A90">
        <w:rPr>
          <w:color w:val="000000"/>
        </w:rPr>
        <w:t xml:space="preserve">, the ingredient is placed on hold as per the hold procedure and the HACCP Coordinator, Plant Operations Manager or Trained Designee </w:t>
      </w:r>
      <w:proofErr w:type="gramStart"/>
      <w:r w:rsidRPr="00545A90">
        <w:rPr>
          <w:color w:val="000000"/>
        </w:rPr>
        <w:t>s informed</w:t>
      </w:r>
      <w:proofErr w:type="gramEnd"/>
      <w:r w:rsidRPr="00545A90">
        <w:rPr>
          <w:color w:val="000000"/>
        </w:rPr>
        <w:t xml:space="preserve">.  The HACCP Coordinator or Plant Operations Manager are responsible for reviewing the specification requirements/approved labels to ensure they are up-to-date and accurate.  If required, new documentation will be requested from the suppliers.  The corrective actions taken will be documented on the Receiving Inspection Form – </w:t>
      </w:r>
      <w:proofErr w:type="gramStart"/>
      <w:r w:rsidRPr="00545A90">
        <w:rPr>
          <w:color w:val="000000"/>
        </w:rPr>
        <w:t>Non Meat</w:t>
      </w:r>
      <w:proofErr w:type="gramEnd"/>
      <w:r w:rsidRPr="00545A90">
        <w:rPr>
          <w:color w:val="000000"/>
        </w:rPr>
        <w:t xml:space="preserve">. </w:t>
      </w:r>
    </w:p>
    <w:p w14:paraId="27AF1C71" w14:textId="77777777" w:rsidR="005038D6" w:rsidRPr="00545A90" w:rsidRDefault="005038D6" w:rsidP="00545A90">
      <w:pPr>
        <w:rPr>
          <w:b/>
          <w:smallCaps/>
          <w:color w:val="000000"/>
        </w:rPr>
      </w:pPr>
      <w:r w:rsidRPr="00545A90">
        <w:rPr>
          <w:b/>
          <w:smallCaps/>
          <w:color w:val="000000"/>
        </w:rPr>
        <w:t>Records</w:t>
      </w:r>
    </w:p>
    <w:p w14:paraId="03E2D2F4" w14:textId="77777777" w:rsidR="005038D6" w:rsidRPr="00545A90" w:rsidRDefault="005038D6" w:rsidP="00545A90">
      <w:pPr>
        <w:rPr>
          <w:color w:val="000000"/>
        </w:rPr>
      </w:pPr>
    </w:p>
    <w:p w14:paraId="2FC37B16" w14:textId="77777777" w:rsidR="005038D6" w:rsidRPr="00545A90" w:rsidRDefault="005038D6" w:rsidP="00545A90">
      <w:pPr>
        <w:rPr>
          <w:color w:val="000000"/>
        </w:rPr>
      </w:pPr>
      <w:r w:rsidRPr="00545A90">
        <w:rPr>
          <w:color w:val="000000"/>
        </w:rPr>
        <w:t>Receiving Inspection Form – Non-Meat</w:t>
      </w:r>
    </w:p>
    <w:p w14:paraId="7955C76A" w14:textId="77777777" w:rsidR="005038D6" w:rsidRPr="00545A90" w:rsidRDefault="005038D6" w:rsidP="00545A90">
      <w:pPr>
        <w:rPr>
          <w:color w:val="000000"/>
        </w:rPr>
      </w:pPr>
    </w:p>
    <w:p w14:paraId="6AD03833" w14:textId="77777777" w:rsidR="005038D6" w:rsidRPr="00545A90" w:rsidRDefault="008B52AA" w:rsidP="00545A90">
      <w:pPr>
        <w:rPr>
          <w:color w:val="000000"/>
        </w:rPr>
      </w:pPr>
      <w:r w:rsidRPr="00545A90">
        <w:rPr>
          <w:color w:val="000000"/>
        </w:rPr>
        <w:t>Incoming Ingredients List</w:t>
      </w:r>
    </w:p>
    <w:p w14:paraId="5108DEC2" w14:textId="77777777" w:rsidR="005038D6" w:rsidRPr="00545A90" w:rsidRDefault="005038D6" w:rsidP="00545A90">
      <w:pPr>
        <w:rPr>
          <w:color w:val="000000"/>
        </w:rPr>
      </w:pPr>
    </w:p>
    <w:p w14:paraId="5C569769" w14:textId="77777777" w:rsidR="005038D6" w:rsidRPr="00545A90" w:rsidRDefault="005038D6" w:rsidP="00545A90">
      <w:pPr>
        <w:rPr>
          <w:color w:val="000000"/>
        </w:rPr>
      </w:pPr>
      <w:r w:rsidRPr="00545A90">
        <w:rPr>
          <w:color w:val="000000"/>
        </w:rPr>
        <w:t>Bill of Lading</w:t>
      </w:r>
    </w:p>
    <w:p w14:paraId="00FB764F" w14:textId="77777777" w:rsidR="005038D6" w:rsidRPr="00545A90" w:rsidRDefault="005038D6" w:rsidP="00545A90">
      <w:pPr>
        <w:rPr>
          <w:color w:val="000000"/>
        </w:rPr>
      </w:pPr>
    </w:p>
    <w:p w14:paraId="49F65C09" w14:textId="77777777" w:rsidR="005038D6" w:rsidRPr="00545A90" w:rsidRDefault="005038D6" w:rsidP="00545A90">
      <w:pPr>
        <w:rPr>
          <w:color w:val="000000"/>
        </w:rPr>
      </w:pPr>
      <w:r w:rsidRPr="00545A90">
        <w:rPr>
          <w:color w:val="000000"/>
        </w:rPr>
        <w:t>Purchase Order</w:t>
      </w:r>
    </w:p>
    <w:sectPr w:rsidR="005038D6" w:rsidRPr="00545A90" w:rsidSect="0035248E">
      <w:headerReference w:type="default" r:id="rId10"/>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7E314" w14:textId="77777777" w:rsidR="006B267E" w:rsidRDefault="006B267E">
      <w:r>
        <w:separator/>
      </w:r>
    </w:p>
  </w:endnote>
  <w:endnote w:type="continuationSeparator" w:id="0">
    <w:p w14:paraId="292AAD1C" w14:textId="77777777" w:rsidR="006B267E" w:rsidRDefault="006B2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2E3F6" w14:textId="4457EE83" w:rsidR="00545A90" w:rsidRDefault="00545A90" w:rsidP="00545A90">
    <w:pPr>
      <w:pStyle w:val="Footer"/>
    </w:pPr>
    <w:r>
      <w:rPr>
        <w:noProof/>
      </w:rPr>
      <w:pict w14:anchorId="5A629A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A logo with a check mark&#10;&#10;AI-generated content may be incorrect." style="position:absolute;margin-left:494.8pt;margin-top:10.5pt;width:28.8pt;height:30.7pt;z-index:-251657216;visibility:visible;mso-wrap-style:square;mso-wrap-distance-left:9pt;mso-wrap-distance-top:0;mso-wrap-distance-right:9pt;mso-wrap-distance-bottom:0;mso-position-horizontal:absolute;mso-position-horizontal-relative:text;mso-position-vertical:absolute;mso-position-vertical-relative:text">
          <v:imagedata r:id="rId1" o:title="A logo with a check mark&#10;&#10;AI-generated content may be incorrect"/>
        </v:shape>
      </w:pict>
    </w:r>
    <w:r w:rsidRPr="00545A90">
      <w:rPr>
        <w:i/>
        <w:iCs/>
        <w:color w:val="000000"/>
        <w:sz w:val="20"/>
        <w:szCs w:val="20"/>
      </w:rPr>
      <w:t>Disclaimer: This template is for general use only and must be customized to meet your business’s regulatory requirements</w:t>
    </w:r>
  </w:p>
  <w:p w14:paraId="253CB6BC" w14:textId="52FE745D" w:rsidR="00C06B0A" w:rsidRDefault="00C06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99A62" w14:textId="77777777" w:rsidR="006B267E" w:rsidRDefault="006B267E">
      <w:r>
        <w:separator/>
      </w:r>
    </w:p>
  </w:footnote>
  <w:footnote w:type="continuationSeparator" w:id="0">
    <w:p w14:paraId="30D675EE" w14:textId="77777777" w:rsidR="006B267E" w:rsidRDefault="006B2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2"/>
      <w:gridCol w:w="3798"/>
    </w:tblGrid>
    <w:tr w:rsidR="001B2F0B" w:rsidRPr="005922AD" w14:paraId="3FF9BE74" w14:textId="77777777" w:rsidTr="00443681">
      <w:trPr>
        <w:trHeight w:val="298"/>
      </w:trPr>
      <w:tc>
        <w:tcPr>
          <w:tcW w:w="5552" w:type="dxa"/>
          <w:vMerge w:val="restart"/>
          <w:tcBorders>
            <w:top w:val="single" w:sz="4" w:space="0" w:color="auto"/>
            <w:left w:val="single" w:sz="4" w:space="0" w:color="auto"/>
            <w:right w:val="single" w:sz="4" w:space="0" w:color="auto"/>
          </w:tcBorders>
          <w:vAlign w:val="center"/>
        </w:tcPr>
        <w:p w14:paraId="125E5C09" w14:textId="0D00843D" w:rsidR="001B2F0B" w:rsidRPr="005922AD" w:rsidRDefault="00C965B4" w:rsidP="001B2F0B">
          <w:pPr>
            <w:jc w:val="center"/>
            <w:rPr>
              <w:b/>
              <w:sz w:val="28"/>
              <w:szCs w:val="28"/>
            </w:rPr>
          </w:pPr>
          <w:bookmarkStart w:id="0" w:name="_Hlk206056703"/>
          <w:r>
            <w:rPr>
              <w:b/>
              <w:sz w:val="28"/>
              <w:szCs w:val="28"/>
            </w:rPr>
            <w:t>Receiving Inspection SOP – Non-Meat</w:t>
          </w:r>
        </w:p>
      </w:tc>
      <w:tc>
        <w:tcPr>
          <w:tcW w:w="3798" w:type="dxa"/>
          <w:tcBorders>
            <w:top w:val="single" w:sz="4" w:space="0" w:color="auto"/>
            <w:left w:val="single" w:sz="4" w:space="0" w:color="auto"/>
            <w:bottom w:val="single" w:sz="4" w:space="0" w:color="auto"/>
            <w:right w:val="single" w:sz="4" w:space="0" w:color="auto"/>
          </w:tcBorders>
          <w:vAlign w:val="center"/>
        </w:tcPr>
        <w:p w14:paraId="48FD7EE4" w14:textId="77777777" w:rsidR="001B2F0B" w:rsidRPr="005922AD" w:rsidRDefault="001B2F0B" w:rsidP="001B2F0B">
          <w:pPr>
            <w:rPr>
              <w:sz w:val="20"/>
              <w:szCs w:val="20"/>
            </w:rPr>
          </w:pPr>
          <w:r w:rsidRPr="005922AD">
            <w:rPr>
              <w:sz w:val="20"/>
              <w:szCs w:val="20"/>
            </w:rPr>
            <w:t>Revision date -</w:t>
          </w:r>
        </w:p>
      </w:tc>
    </w:tr>
    <w:tr w:rsidR="001B2F0B" w:rsidRPr="005922AD" w14:paraId="31BDB80A" w14:textId="77777777" w:rsidTr="00443681">
      <w:trPr>
        <w:trHeight w:val="297"/>
      </w:trPr>
      <w:tc>
        <w:tcPr>
          <w:tcW w:w="5552" w:type="dxa"/>
          <w:vMerge/>
          <w:tcBorders>
            <w:left w:val="single" w:sz="4" w:space="0" w:color="auto"/>
            <w:bottom w:val="single" w:sz="4" w:space="0" w:color="auto"/>
            <w:right w:val="single" w:sz="4" w:space="0" w:color="auto"/>
          </w:tcBorders>
          <w:vAlign w:val="center"/>
        </w:tcPr>
        <w:p w14:paraId="6B0C48DF" w14:textId="77777777" w:rsidR="001B2F0B" w:rsidRPr="005922AD" w:rsidRDefault="001B2F0B" w:rsidP="001B2F0B">
          <w:pPr>
            <w:rPr>
              <w:b/>
              <w:sz w:val="28"/>
              <w:szCs w:val="28"/>
            </w:rPr>
          </w:pPr>
        </w:p>
      </w:tc>
      <w:tc>
        <w:tcPr>
          <w:tcW w:w="3798" w:type="dxa"/>
          <w:tcBorders>
            <w:top w:val="single" w:sz="4" w:space="0" w:color="auto"/>
            <w:left w:val="single" w:sz="4" w:space="0" w:color="auto"/>
            <w:bottom w:val="single" w:sz="4" w:space="0" w:color="auto"/>
            <w:right w:val="single" w:sz="4" w:space="0" w:color="auto"/>
          </w:tcBorders>
          <w:vAlign w:val="center"/>
        </w:tcPr>
        <w:p w14:paraId="51547FF5" w14:textId="77777777" w:rsidR="001B2F0B" w:rsidRPr="005922AD" w:rsidRDefault="001B2F0B" w:rsidP="001B2F0B">
          <w:pPr>
            <w:rPr>
              <w:sz w:val="20"/>
              <w:szCs w:val="20"/>
            </w:rPr>
          </w:pPr>
          <w:r w:rsidRPr="005922AD">
            <w:rPr>
              <w:sz w:val="20"/>
              <w:szCs w:val="20"/>
            </w:rPr>
            <w:t>Version -</w:t>
          </w:r>
        </w:p>
      </w:tc>
    </w:tr>
    <w:bookmarkEnd w:id="0"/>
  </w:tbl>
  <w:p w14:paraId="564A2FE6" w14:textId="77777777" w:rsidR="003A697B" w:rsidRPr="001B2F0B" w:rsidRDefault="003A697B" w:rsidP="001B2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D285C"/>
    <w:multiLevelType w:val="singleLevel"/>
    <w:tmpl w:val="382087CA"/>
    <w:lvl w:ilvl="0">
      <w:start w:val="1"/>
      <w:numFmt w:val="decimal"/>
      <w:lvlText w:val="%1."/>
      <w:lvlJc w:val="left"/>
      <w:pPr>
        <w:tabs>
          <w:tab w:val="num" w:pos="720"/>
        </w:tabs>
        <w:ind w:left="720" w:hanging="720"/>
      </w:pPr>
      <w:rPr>
        <w:rFonts w:hint="default"/>
      </w:rPr>
    </w:lvl>
  </w:abstractNum>
  <w:abstractNum w:abstractNumId="1" w15:restartNumberingAfterBreak="0">
    <w:nsid w:val="65DF6690"/>
    <w:multiLevelType w:val="singleLevel"/>
    <w:tmpl w:val="DCE85D60"/>
    <w:lvl w:ilvl="0">
      <w:start w:val="7"/>
      <w:numFmt w:val="bullet"/>
      <w:lvlText w:val=""/>
      <w:lvlJc w:val="left"/>
      <w:pPr>
        <w:tabs>
          <w:tab w:val="num" w:pos="1440"/>
        </w:tabs>
        <w:ind w:left="1440" w:hanging="720"/>
      </w:pPr>
      <w:rPr>
        <w:rFonts w:ascii="Symbol" w:hAnsi="Symbol" w:hint="default"/>
      </w:rPr>
    </w:lvl>
  </w:abstractNum>
  <w:num w:numId="1" w16cid:durableId="1577669169">
    <w:abstractNumId w:val="1"/>
  </w:num>
  <w:num w:numId="2" w16cid:durableId="1751001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7272"/>
    <w:rsid w:val="00047AB0"/>
    <w:rsid w:val="00055ED6"/>
    <w:rsid w:val="00093373"/>
    <w:rsid w:val="000955CA"/>
    <w:rsid w:val="000A4742"/>
    <w:rsid w:val="000B18AA"/>
    <w:rsid w:val="00110795"/>
    <w:rsid w:val="00125EC4"/>
    <w:rsid w:val="001B2F0B"/>
    <w:rsid w:val="001D2768"/>
    <w:rsid w:val="002272C9"/>
    <w:rsid w:val="002545C6"/>
    <w:rsid w:val="002F5D21"/>
    <w:rsid w:val="00314CAE"/>
    <w:rsid w:val="0035248E"/>
    <w:rsid w:val="003A697B"/>
    <w:rsid w:val="003B0332"/>
    <w:rsid w:val="00427E29"/>
    <w:rsid w:val="00443681"/>
    <w:rsid w:val="004E5EE3"/>
    <w:rsid w:val="005038D6"/>
    <w:rsid w:val="005202C2"/>
    <w:rsid w:val="0052150E"/>
    <w:rsid w:val="00545A90"/>
    <w:rsid w:val="006230B0"/>
    <w:rsid w:val="006439E1"/>
    <w:rsid w:val="00652736"/>
    <w:rsid w:val="006B267E"/>
    <w:rsid w:val="006D3713"/>
    <w:rsid w:val="006E30AD"/>
    <w:rsid w:val="0070048B"/>
    <w:rsid w:val="0073076E"/>
    <w:rsid w:val="00750602"/>
    <w:rsid w:val="00753800"/>
    <w:rsid w:val="00781C81"/>
    <w:rsid w:val="007C6EE3"/>
    <w:rsid w:val="007F7B99"/>
    <w:rsid w:val="0084054D"/>
    <w:rsid w:val="008825EB"/>
    <w:rsid w:val="008A2554"/>
    <w:rsid w:val="008B52AA"/>
    <w:rsid w:val="008C6DFA"/>
    <w:rsid w:val="009076FF"/>
    <w:rsid w:val="00945B24"/>
    <w:rsid w:val="009B6B6E"/>
    <w:rsid w:val="009C7710"/>
    <w:rsid w:val="009F4222"/>
    <w:rsid w:val="00A528C4"/>
    <w:rsid w:val="00A95C70"/>
    <w:rsid w:val="00AA166E"/>
    <w:rsid w:val="00AD5EE5"/>
    <w:rsid w:val="00BB6D2D"/>
    <w:rsid w:val="00C06B0A"/>
    <w:rsid w:val="00C47FBA"/>
    <w:rsid w:val="00C965B4"/>
    <w:rsid w:val="00CD2C85"/>
    <w:rsid w:val="00D137DC"/>
    <w:rsid w:val="00D86375"/>
    <w:rsid w:val="00DE0A42"/>
    <w:rsid w:val="00E07272"/>
    <w:rsid w:val="00E83E68"/>
    <w:rsid w:val="00F7762B"/>
    <w:rsid w:val="00F855B5"/>
    <w:rsid w:val="00F952B7"/>
    <w:rsid w:val="00FB2B77"/>
    <w:rsid w:val="00FC56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A752EE"/>
  <w15:chartTrackingRefBased/>
  <w15:docId w15:val="{FA453003-5470-4F17-BB81-6839EC7C1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8AA"/>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07272"/>
    <w:pPr>
      <w:tabs>
        <w:tab w:val="center" w:pos="4320"/>
        <w:tab w:val="right" w:pos="8640"/>
      </w:tabs>
    </w:pPr>
  </w:style>
  <w:style w:type="paragraph" w:styleId="Footer">
    <w:name w:val="footer"/>
    <w:basedOn w:val="Normal"/>
    <w:link w:val="FooterChar"/>
    <w:uiPriority w:val="99"/>
    <w:rsid w:val="00E07272"/>
    <w:pPr>
      <w:tabs>
        <w:tab w:val="center" w:pos="4320"/>
        <w:tab w:val="right" w:pos="8640"/>
      </w:tabs>
    </w:pPr>
  </w:style>
  <w:style w:type="table" w:styleId="TableGrid">
    <w:name w:val="Table Grid"/>
    <w:basedOn w:val="TableNormal"/>
    <w:rsid w:val="00E07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C6DFA"/>
    <w:rPr>
      <w:rFonts w:ascii="Tahoma" w:hAnsi="Tahoma" w:cs="Tahoma"/>
      <w:sz w:val="16"/>
      <w:szCs w:val="16"/>
    </w:rPr>
  </w:style>
  <w:style w:type="character" w:customStyle="1" w:styleId="FooterChar">
    <w:name w:val="Footer Char"/>
    <w:basedOn w:val="DefaultParagraphFont"/>
    <w:link w:val="Footer"/>
    <w:uiPriority w:val="99"/>
    <w:rsid w:val="00545A9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d4d9c3-248c-4a8e-b578-e674186956cf" xsi:nil="true"/>
    <Year xmlns="58e08f11-1d6a-43c9-8d68-1bd2c3856be7" xsi:nil="true"/>
    <lcf76f155ced4ddcb4097134ff3c332f xmlns="58e08f11-1d6a-43c9-8d68-1bd2c3856be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19194A0443714BB7B8423831A7EA63" ma:contentTypeVersion="20" ma:contentTypeDescription="Create a new document." ma:contentTypeScope="" ma:versionID="7cc5073d0b51eeed17e4e7fef4a3aec0">
  <xsd:schema xmlns:xsd="http://www.w3.org/2001/XMLSchema" xmlns:xs="http://www.w3.org/2001/XMLSchema" xmlns:p="http://schemas.microsoft.com/office/2006/metadata/properties" xmlns:ns2="58e08f11-1d6a-43c9-8d68-1bd2c3856be7" xmlns:ns3="bad4d9c3-248c-4a8e-b578-e674186956cf" targetNamespace="http://schemas.microsoft.com/office/2006/metadata/properties" ma:root="true" ma:fieldsID="75a61625cad0a8f414be148c415d24d3" ns2:_="" ns3:_="">
    <xsd:import namespace="58e08f11-1d6a-43c9-8d68-1bd2c3856be7"/>
    <xsd:import namespace="bad4d9c3-248c-4a8e-b578-e674186956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Yea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08f11-1d6a-43c9-8d68-1bd2c3856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Year" ma:index="18" nillable="true" ma:displayName="Year" ma:format="Dropdown" ma:internalName="Year">
      <xsd:simpleType>
        <xsd:restriction base="dms:Choice">
          <xsd:enumeration value="2017"/>
          <xsd:enumeration value="2018"/>
          <xsd:enumeration value="2019"/>
          <xsd:enumeration value="2020"/>
          <xsd:enumeration value="2021"/>
          <xsd:enumeration value="2022"/>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2f0d748-7f08-4525-8e52-9e1f95261b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d4d9c3-248c-4a8e-b578-e674186956c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d30fe5c-860c-47e2-937b-db76c3b55e8e}" ma:internalName="TaxCatchAll" ma:showField="CatchAllData" ma:web="bad4d9c3-248c-4a8e-b578-e674186956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293618-7A8B-4DE5-BC0A-315278EF86A1}">
  <ds:schemaRefs>
    <ds:schemaRef ds:uri="http://schemas.microsoft.com/office/2006/metadata/properties"/>
    <ds:schemaRef ds:uri="http://schemas.microsoft.com/office/infopath/2007/PartnerControls"/>
    <ds:schemaRef ds:uri="bad4d9c3-248c-4a8e-b578-e674186956cf"/>
    <ds:schemaRef ds:uri="58e08f11-1d6a-43c9-8d68-1bd2c3856be7"/>
  </ds:schemaRefs>
</ds:datastoreItem>
</file>

<file path=customXml/itemProps2.xml><?xml version="1.0" encoding="utf-8"?>
<ds:datastoreItem xmlns:ds="http://schemas.openxmlformats.org/officeDocument/2006/customXml" ds:itemID="{079365F4-790B-429F-AE1B-311EEE6DB512}">
  <ds:schemaRefs>
    <ds:schemaRef ds:uri="http://schemas.microsoft.com/sharepoint/v3/contenttype/forms"/>
  </ds:schemaRefs>
</ds:datastoreItem>
</file>

<file path=customXml/itemProps3.xml><?xml version="1.0" encoding="utf-8"?>
<ds:datastoreItem xmlns:ds="http://schemas.openxmlformats.org/officeDocument/2006/customXml" ds:itemID="{E3DC0BA6-AD5E-4F1B-9F73-6C0615146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e08f11-1d6a-43c9-8d68-1bd2c3856be7"/>
    <ds:schemaRef ds:uri="bad4d9c3-248c-4a8e-b578-e67418695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PURPOSE AND SCOPE</vt:lpstr>
    </vt:vector>
  </TitlesOfParts>
  <Company>Your Company Name</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 AND SCOPE</dc:title>
  <dc:subject/>
  <dc:creator>Your User Name</dc:creator>
  <cp:keywords/>
  <dc:description/>
  <cp:lastModifiedBy>Baljit Kaur Kheeva </cp:lastModifiedBy>
  <cp:revision>4</cp:revision>
  <cp:lastPrinted>2011-12-02T19:49:00Z</cp:lastPrinted>
  <dcterms:created xsi:type="dcterms:W3CDTF">2025-09-05T18:46:00Z</dcterms:created>
  <dcterms:modified xsi:type="dcterms:W3CDTF">2025-09-05T20:49:00Z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0x0101009119194A0443714BB7B8423831A7EA63</vt:lpwstr>
  </property>
</Properties>
</file>